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12" w:type="dxa"/>
        <w:tblLayout w:type="fixed"/>
        <w:tblLook w:val="0000"/>
      </w:tblPr>
      <w:tblGrid>
        <w:gridCol w:w="1200"/>
      </w:tblGrid>
      <w:tr w:rsidR="00C1086C" w:rsidTr="00564293">
        <w:trPr>
          <w:trHeight w:hRule="exact" w:val="1346"/>
        </w:trPr>
        <w:tc>
          <w:tcPr>
            <w:tcW w:w="1200" w:type="dxa"/>
            <w:shd w:val="clear" w:color="auto" w:fill="auto"/>
            <w:vAlign w:val="center"/>
          </w:tcPr>
          <w:p w:rsidR="00C1086C" w:rsidRDefault="00C1086C" w:rsidP="00564293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5680" behindDoc="0" locked="0" layoutInCell="1" allowOverlap="1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33655</wp:posOffset>
                  </wp:positionV>
                  <wp:extent cx="721360" cy="895350"/>
                  <wp:effectExtent l="19050" t="0" r="254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F3CEC" w:rsidRPr="00FF3CEC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71.45pt;margin-top:-13.35pt;width:40.6pt;height:19.3pt;z-index:251656704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C1086C" w:rsidRDefault="00C1086C" w:rsidP="00C1086C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="00FF3CEC" w:rsidRPr="00FF3CEC">
              <w:pict>
                <v:shape id="_x0000_s1027" type="#_x0000_t202" style="position:absolute;margin-left:57pt;margin-top:-16.75pt;width:39.4pt;height:29.15pt;z-index:251657728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C1086C" w:rsidRDefault="00C1086C" w:rsidP="00C1086C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C1086C" w:rsidRDefault="00C1086C" w:rsidP="00564293">
            <w:pPr>
              <w:pStyle w:val="a5"/>
              <w:tabs>
                <w:tab w:val="clear" w:pos="4677"/>
                <w:tab w:val="clear" w:pos="9355"/>
              </w:tabs>
              <w:rPr>
                <w:sz w:val="20"/>
              </w:rPr>
            </w:pPr>
          </w:p>
          <w:p w:rsidR="00C1086C" w:rsidRDefault="00C1086C" w:rsidP="00564293"/>
        </w:tc>
      </w:tr>
    </w:tbl>
    <w:p w:rsidR="00C1086C" w:rsidRDefault="00C1086C" w:rsidP="00C1086C">
      <w:pPr>
        <w:jc w:val="center"/>
      </w:pPr>
    </w:p>
    <w:p w:rsidR="00C1086C" w:rsidRDefault="00C1086C" w:rsidP="00C1086C">
      <w:pPr>
        <w:rPr>
          <w:sz w:val="4"/>
        </w:rPr>
      </w:pPr>
    </w:p>
    <w:tbl>
      <w:tblPr>
        <w:tblW w:w="0" w:type="auto"/>
        <w:jc w:val="center"/>
        <w:tblInd w:w="534" w:type="dxa"/>
        <w:tblLayout w:type="fixed"/>
        <w:tblLook w:val="0000"/>
      </w:tblPr>
      <w:tblGrid>
        <w:gridCol w:w="3900"/>
        <w:gridCol w:w="504"/>
        <w:gridCol w:w="5060"/>
      </w:tblGrid>
      <w:tr w:rsidR="00C1086C" w:rsidTr="00DD5B24">
        <w:trPr>
          <w:jc w:val="center"/>
        </w:trPr>
        <w:tc>
          <w:tcPr>
            <w:tcW w:w="3900" w:type="dxa"/>
            <w:shd w:val="clear" w:color="auto" w:fill="auto"/>
          </w:tcPr>
          <w:p w:rsidR="00C1086C" w:rsidRDefault="00C1086C" w:rsidP="00DD5B24">
            <w:pPr>
              <w:snapToGrid w:val="0"/>
              <w:ind w:left="-284" w:right="-14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МАРИЙ ЭЛ  РЕСПУБЛИКЫСЕ КУЖЕНЕР</w:t>
            </w:r>
          </w:p>
          <w:p w:rsidR="00C1086C" w:rsidRDefault="00C1086C" w:rsidP="00DD5B2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 РАЙОНЫН</w:t>
            </w:r>
          </w:p>
          <w:p w:rsidR="00C1086C" w:rsidRDefault="00C1086C" w:rsidP="00DD5B2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АДМИНИСТРАЦИЙЖЕ</w:t>
            </w:r>
          </w:p>
          <w:p w:rsidR="00C1086C" w:rsidRDefault="00C1086C" w:rsidP="00DD5B24">
            <w:pPr>
              <w:jc w:val="center"/>
              <w:rPr>
                <w:szCs w:val="28"/>
              </w:rPr>
            </w:pPr>
          </w:p>
        </w:tc>
        <w:tc>
          <w:tcPr>
            <w:tcW w:w="504" w:type="dxa"/>
            <w:shd w:val="clear" w:color="auto" w:fill="auto"/>
          </w:tcPr>
          <w:p w:rsidR="00C1086C" w:rsidRDefault="00C1086C" w:rsidP="00564293">
            <w:pPr>
              <w:snapToGrid w:val="0"/>
            </w:pPr>
          </w:p>
        </w:tc>
        <w:tc>
          <w:tcPr>
            <w:tcW w:w="5060" w:type="dxa"/>
            <w:shd w:val="clear" w:color="auto" w:fill="auto"/>
          </w:tcPr>
          <w:p w:rsidR="00C1086C" w:rsidRDefault="00C1086C" w:rsidP="00564293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C1086C" w:rsidRDefault="00C1086C" w:rsidP="00564293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КУЖЕНЕРСКОГО МУНИЦИПАЛЬНОГО РАЙОНА</w:t>
            </w:r>
          </w:p>
          <w:p w:rsidR="00C1086C" w:rsidRPr="00C956B4" w:rsidRDefault="00C1086C" w:rsidP="00564293">
            <w:pPr>
              <w:rPr>
                <w:rFonts w:cs="Times New Roman"/>
                <w:b/>
                <w:sz w:val="26"/>
                <w:szCs w:val="26"/>
              </w:rPr>
            </w:pPr>
            <w:r w:rsidRPr="00C956B4">
              <w:rPr>
                <w:rFonts w:cs="Times New Roman"/>
                <w:b/>
                <w:sz w:val="26"/>
                <w:szCs w:val="26"/>
              </w:rPr>
              <w:t>РЕСПУБЛИКИ МАРИЙ ЭЛ</w:t>
            </w:r>
          </w:p>
        </w:tc>
      </w:tr>
      <w:tr w:rsidR="00C1086C" w:rsidTr="00DD5B24">
        <w:trPr>
          <w:jc w:val="center"/>
        </w:trPr>
        <w:tc>
          <w:tcPr>
            <w:tcW w:w="3900" w:type="dxa"/>
            <w:shd w:val="clear" w:color="auto" w:fill="auto"/>
          </w:tcPr>
          <w:p w:rsidR="00C1086C" w:rsidRDefault="00C1086C" w:rsidP="00DD5B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</w:rPr>
              <w:t>ПУНЧАЛ</w:t>
            </w:r>
          </w:p>
        </w:tc>
        <w:tc>
          <w:tcPr>
            <w:tcW w:w="504" w:type="dxa"/>
            <w:shd w:val="clear" w:color="auto" w:fill="auto"/>
          </w:tcPr>
          <w:p w:rsidR="00C1086C" w:rsidRDefault="00C1086C" w:rsidP="00564293">
            <w:pPr>
              <w:snapToGrid w:val="0"/>
            </w:pPr>
          </w:p>
        </w:tc>
        <w:tc>
          <w:tcPr>
            <w:tcW w:w="5060" w:type="dxa"/>
            <w:shd w:val="clear" w:color="auto" w:fill="auto"/>
          </w:tcPr>
          <w:p w:rsidR="00C1086C" w:rsidRDefault="00C1086C" w:rsidP="00564293">
            <w:pPr>
              <w:pStyle w:val="1"/>
              <w:snapToGrid w:val="0"/>
              <w:rPr>
                <w:sz w:val="10"/>
                <w:szCs w:val="10"/>
              </w:rPr>
            </w:pPr>
          </w:p>
          <w:p w:rsidR="00C1086C" w:rsidRDefault="00C1086C" w:rsidP="00564293">
            <w:pPr>
              <w:pStyle w:val="1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</w:p>
        </w:tc>
      </w:tr>
      <w:tr w:rsidR="00C1086C" w:rsidTr="00DD5B24">
        <w:trPr>
          <w:cantSplit/>
          <w:trHeight w:hRule="exact" w:val="276"/>
          <w:jc w:val="center"/>
        </w:trPr>
        <w:tc>
          <w:tcPr>
            <w:tcW w:w="9464" w:type="dxa"/>
            <w:gridSpan w:val="3"/>
            <w:shd w:val="clear" w:color="auto" w:fill="auto"/>
          </w:tcPr>
          <w:p w:rsidR="00C1086C" w:rsidRDefault="00C1086C" w:rsidP="00564293">
            <w:pPr>
              <w:snapToGrid w:val="0"/>
              <w:rPr>
                <w:sz w:val="24"/>
              </w:rPr>
            </w:pPr>
          </w:p>
          <w:p w:rsidR="00C1086C" w:rsidRDefault="00C1086C" w:rsidP="00564293">
            <w:pPr>
              <w:snapToGrid w:val="0"/>
              <w:rPr>
                <w:sz w:val="24"/>
              </w:rPr>
            </w:pPr>
          </w:p>
          <w:p w:rsidR="00C1086C" w:rsidRDefault="00FF3CEC" w:rsidP="00564293">
            <w:pPr>
              <w:snapToGrid w:val="0"/>
              <w:rPr>
                <w:sz w:val="24"/>
              </w:rPr>
            </w:pPr>
            <w:r w:rsidRPr="00FF3CEC">
              <w:pict>
                <v:shape id="_x0000_s1028" type="#_x0000_t202" style="position:absolute;margin-left:434.5pt;margin-top:.8pt;width:44.2pt;height:25.8pt;z-index:251658752;mso-wrap-distance-left:9.05pt;mso-wrap-distance-right:9.05pt" stroked="f">
                  <v:fill color2="black"/>
                  <v:textbox inset="0,0,0,0">
                    <w:txbxContent>
                      <w:p w:rsidR="00C1086C" w:rsidRDefault="00C1086C" w:rsidP="00C1086C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Pr="00FF3CEC">
              <w:pict>
                <v:shape id="_x0000_s1029" type="#_x0000_t202" style="position:absolute;margin-left:-79.2pt;margin-top:3.95pt;width:51.4pt;height:22.55pt;z-index:251659776;mso-wrap-distance-left:9.05pt;mso-wrap-distance-right:9.05pt" stroked="f">
                  <v:fill color2="black"/>
                  <v:textbox inset="0,0,0,0">
                    <w:txbxContent>
                      <w:p w:rsidR="00C1086C" w:rsidRDefault="00C1086C" w:rsidP="00C1086C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C1086C" w:rsidRDefault="00C1086C" w:rsidP="00C1086C"/>
    <w:p w:rsidR="00C1086C" w:rsidRDefault="00C1086C" w:rsidP="00C1086C"/>
    <w:p w:rsidR="00C1086C" w:rsidRDefault="00C1086C" w:rsidP="00C1086C">
      <w:pPr>
        <w:jc w:val="center"/>
      </w:pPr>
      <w:r>
        <w:t>От 3 февраля 2020 года №33</w:t>
      </w:r>
    </w:p>
    <w:p w:rsidR="00C1086C" w:rsidRPr="00AD5D94" w:rsidRDefault="00C1086C" w:rsidP="00C1086C">
      <w:pPr>
        <w:jc w:val="center"/>
        <w:rPr>
          <w:szCs w:val="28"/>
        </w:rPr>
      </w:pPr>
    </w:p>
    <w:p w:rsidR="00C1086C" w:rsidRPr="00AD5D94" w:rsidRDefault="00C1086C" w:rsidP="00C1086C">
      <w:pPr>
        <w:jc w:val="center"/>
        <w:rPr>
          <w:szCs w:val="28"/>
        </w:rPr>
      </w:pPr>
    </w:p>
    <w:p w:rsidR="00C1086C" w:rsidRPr="00AD5D94" w:rsidRDefault="00C1086C" w:rsidP="00C1086C">
      <w:pPr>
        <w:rPr>
          <w:szCs w:val="28"/>
        </w:rPr>
      </w:pPr>
    </w:p>
    <w:p w:rsidR="00C1086C" w:rsidRDefault="00C1086C" w:rsidP="00C1086C">
      <w:pPr>
        <w:jc w:val="center"/>
        <w:rPr>
          <w:szCs w:val="28"/>
        </w:rPr>
      </w:pPr>
      <w:r>
        <w:rPr>
          <w:szCs w:val="28"/>
        </w:rPr>
        <w:t xml:space="preserve">О внесении изменений в Порядок применения  к </w:t>
      </w:r>
      <w:proofErr w:type="gramStart"/>
      <w:r>
        <w:rPr>
          <w:szCs w:val="28"/>
        </w:rPr>
        <w:t>муниципальным</w:t>
      </w:r>
      <w:proofErr w:type="gramEnd"/>
      <w:r>
        <w:rPr>
          <w:szCs w:val="28"/>
        </w:rPr>
        <w:t xml:space="preserve"> </w:t>
      </w:r>
    </w:p>
    <w:p w:rsidR="00C1086C" w:rsidRDefault="00C1086C" w:rsidP="00C1086C">
      <w:pPr>
        <w:jc w:val="center"/>
        <w:rPr>
          <w:szCs w:val="28"/>
        </w:rPr>
      </w:pPr>
      <w:r>
        <w:rPr>
          <w:szCs w:val="28"/>
        </w:rPr>
        <w:t>служащим взысканий за совершение коррупционных правонарушений,</w:t>
      </w:r>
    </w:p>
    <w:p w:rsidR="00C1086C" w:rsidRDefault="00C1086C" w:rsidP="00C1086C">
      <w:pPr>
        <w:jc w:val="center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утвержденный</w:t>
      </w:r>
      <w:proofErr w:type="gramEnd"/>
      <w:r>
        <w:rPr>
          <w:szCs w:val="28"/>
        </w:rPr>
        <w:t xml:space="preserve">  постановлением Администрации Куженерского муниципального района от 05 мая 2012 года № 163</w:t>
      </w:r>
    </w:p>
    <w:p w:rsidR="00C1086C" w:rsidRDefault="00C1086C" w:rsidP="00C1086C">
      <w:pPr>
        <w:jc w:val="center"/>
        <w:rPr>
          <w:szCs w:val="28"/>
        </w:rPr>
      </w:pPr>
    </w:p>
    <w:p w:rsidR="00C1086C" w:rsidRDefault="00C1086C" w:rsidP="00C1086C">
      <w:pPr>
        <w:jc w:val="center"/>
        <w:rPr>
          <w:szCs w:val="28"/>
        </w:rPr>
      </w:pPr>
    </w:p>
    <w:p w:rsidR="00C1086C" w:rsidRDefault="00C1086C" w:rsidP="00C1086C">
      <w:pPr>
        <w:jc w:val="center"/>
        <w:rPr>
          <w:szCs w:val="28"/>
        </w:rPr>
      </w:pPr>
    </w:p>
    <w:p w:rsidR="00C1086C" w:rsidRDefault="00C1086C" w:rsidP="00C1086C">
      <w:pPr>
        <w:ind w:firstLine="708"/>
        <w:jc w:val="both"/>
        <w:rPr>
          <w:szCs w:val="28"/>
        </w:rPr>
      </w:pPr>
      <w:r>
        <w:rPr>
          <w:szCs w:val="28"/>
        </w:rPr>
        <w:t xml:space="preserve">На основании протеста Прокуратуры Куженерского района от 24.01.2020г. №2-2-2020 на пункт 4 Порядка применения к муниципальным служащим взысканий за совершение коррупционных правонарушений Администрация Куженерского муниципального района п 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с т а н о в л я е т:</w:t>
      </w:r>
    </w:p>
    <w:p w:rsidR="00C1086C" w:rsidRDefault="00C1086C" w:rsidP="00C1086C">
      <w:pPr>
        <w:ind w:firstLine="708"/>
        <w:jc w:val="both"/>
        <w:rPr>
          <w:szCs w:val="28"/>
        </w:rPr>
      </w:pPr>
      <w:r>
        <w:rPr>
          <w:szCs w:val="28"/>
        </w:rPr>
        <w:t>1. Внести в  Порядок применения  к муниципальным служащим взысканий за совершение коррупционных правонарушений, утвержденный  постановлением Администрации Куженерского муниципального района от 05 мая 2012 года № 163 (в редакции постановления от 8 февраля 2019 года №42, далее – Порядок) следующие изменения:</w:t>
      </w:r>
    </w:p>
    <w:p w:rsidR="00C1086C" w:rsidRPr="00AD5D94" w:rsidRDefault="00C1086C" w:rsidP="00C1086C">
      <w:pPr>
        <w:jc w:val="both"/>
        <w:rPr>
          <w:rFonts w:cs="Times New Roman"/>
          <w:szCs w:val="28"/>
          <w:lang w:eastAsia="ru-RU"/>
        </w:rPr>
      </w:pPr>
      <w:r>
        <w:rPr>
          <w:szCs w:val="28"/>
        </w:rPr>
        <w:tab/>
      </w:r>
      <w:r w:rsidRPr="00AD5D94">
        <w:rPr>
          <w:rFonts w:cs="Times New Roman"/>
          <w:color w:val="000000"/>
          <w:szCs w:val="28"/>
        </w:rPr>
        <w:t>1.1. Пункт 4 Порядка изложить в следующей редакции:</w:t>
      </w:r>
    </w:p>
    <w:p w:rsidR="00C1086C" w:rsidRPr="00AD5D94" w:rsidRDefault="00C1086C" w:rsidP="00C1086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 w:cs="Times New Roman"/>
          <w:szCs w:val="28"/>
          <w:lang w:eastAsia="en-US"/>
        </w:rPr>
      </w:pPr>
      <w:r w:rsidRPr="00AD5D94">
        <w:rPr>
          <w:rFonts w:eastAsiaTheme="minorHAnsi" w:cs="Times New Roman"/>
          <w:szCs w:val="28"/>
          <w:lang w:eastAsia="en-US"/>
        </w:rPr>
        <w:t xml:space="preserve">«4. </w:t>
      </w:r>
      <w:proofErr w:type="gramStart"/>
      <w:r w:rsidRPr="00AD5D94">
        <w:rPr>
          <w:rFonts w:eastAsiaTheme="minorHAnsi" w:cs="Times New Roman"/>
          <w:szCs w:val="28"/>
          <w:lang w:eastAsia="en-US"/>
        </w:rPr>
        <w:t xml:space="preserve">Взыскания, предусмотренные </w:t>
      </w:r>
      <w:hyperlink w:anchor="sub_1401" w:history="1">
        <w:r w:rsidRPr="00AD5D94">
          <w:rPr>
            <w:rFonts w:eastAsiaTheme="minorHAnsi" w:cs="Times New Roman"/>
            <w:szCs w:val="28"/>
            <w:lang w:eastAsia="en-US"/>
          </w:rPr>
          <w:t>статьями 14.1</w:t>
        </w:r>
      </w:hyperlink>
      <w:r w:rsidRPr="00AD5D94">
        <w:rPr>
          <w:rFonts w:eastAsiaTheme="minorHAnsi" w:cs="Times New Roman"/>
          <w:szCs w:val="28"/>
          <w:lang w:eastAsia="en-US"/>
        </w:rPr>
        <w:t xml:space="preserve">, </w:t>
      </w:r>
      <w:hyperlink w:anchor="sub_15" w:history="1">
        <w:r w:rsidRPr="00AD5D94">
          <w:rPr>
            <w:rFonts w:eastAsiaTheme="minorHAnsi" w:cs="Times New Roman"/>
            <w:szCs w:val="28"/>
            <w:lang w:eastAsia="en-US"/>
          </w:rPr>
          <w:t>15</w:t>
        </w:r>
      </w:hyperlink>
      <w:r w:rsidRPr="00AD5D94">
        <w:rPr>
          <w:rFonts w:eastAsiaTheme="minorHAnsi" w:cs="Times New Roman"/>
          <w:szCs w:val="28"/>
          <w:lang w:eastAsia="en-US"/>
        </w:rPr>
        <w:t xml:space="preserve"> и </w:t>
      </w:r>
      <w:hyperlink w:anchor="sub_27" w:history="1">
        <w:r w:rsidRPr="00AD5D94">
          <w:rPr>
            <w:rFonts w:eastAsiaTheme="minorHAnsi" w:cs="Times New Roman"/>
            <w:szCs w:val="28"/>
            <w:lang w:eastAsia="en-US"/>
          </w:rPr>
          <w:t>27</w:t>
        </w:r>
      </w:hyperlink>
      <w:r w:rsidRPr="00AD5D94">
        <w:rPr>
          <w:rFonts w:eastAsiaTheme="minorHAnsi" w:cs="Times New Roman"/>
          <w:szCs w:val="28"/>
          <w:lang w:eastAsia="en-US"/>
        </w:rPr>
        <w:t xml:space="preserve"> Федерального закона от 2 марта 2007 года №25-ФЗ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Pr="00AD5D94">
        <w:rPr>
          <w:rFonts w:eastAsiaTheme="minorHAnsi" w:cs="Times New Roman"/>
          <w:szCs w:val="28"/>
          <w:lang w:eastAsia="en-US"/>
        </w:rPr>
        <w:t xml:space="preserve"> В указанные сроки не включается время производства по уголовному делу</w:t>
      </w:r>
      <w:r>
        <w:rPr>
          <w:rFonts w:eastAsiaTheme="minorHAnsi" w:cs="Times New Roman"/>
          <w:szCs w:val="28"/>
          <w:lang w:eastAsia="en-US"/>
        </w:rPr>
        <w:t>»</w:t>
      </w:r>
    </w:p>
    <w:p w:rsidR="00C1086C" w:rsidRDefault="00C1086C" w:rsidP="00C1086C">
      <w:pPr>
        <w:jc w:val="both"/>
        <w:rPr>
          <w:rFonts w:cs="Arial"/>
          <w:szCs w:val="28"/>
        </w:rPr>
      </w:pPr>
      <w:r>
        <w:rPr>
          <w:szCs w:val="28"/>
        </w:rPr>
        <w:lastRenderedPageBreak/>
        <w:tab/>
        <w:t xml:space="preserve">2. Разместить настоящее постановление на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Администрации Куженерского муниципального района в информационно-телекоммуникационной сети «Интернет».</w:t>
      </w:r>
    </w:p>
    <w:p w:rsidR="00C1086C" w:rsidRDefault="00C1086C" w:rsidP="00C1086C">
      <w:pPr>
        <w:jc w:val="both"/>
        <w:rPr>
          <w:szCs w:val="28"/>
        </w:rPr>
      </w:pPr>
      <w:r>
        <w:rPr>
          <w:szCs w:val="28"/>
        </w:rPr>
        <w:tab/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главы, руководителя аппарата Администрации Куженерского муниципального района Белоусову О.Ю.</w:t>
      </w:r>
    </w:p>
    <w:p w:rsidR="00C1086C" w:rsidRDefault="00C1086C" w:rsidP="00C1086C">
      <w:pPr>
        <w:rPr>
          <w:szCs w:val="28"/>
        </w:rPr>
      </w:pPr>
    </w:p>
    <w:p w:rsidR="00C1086C" w:rsidRDefault="00C1086C" w:rsidP="00C1086C">
      <w:pPr>
        <w:rPr>
          <w:szCs w:val="28"/>
        </w:rPr>
      </w:pPr>
    </w:p>
    <w:p w:rsidR="00C1086C" w:rsidRDefault="00C1086C" w:rsidP="00C1086C">
      <w:pPr>
        <w:rPr>
          <w:szCs w:val="28"/>
        </w:rPr>
      </w:pPr>
    </w:p>
    <w:p w:rsidR="00C1086C" w:rsidRDefault="00C1086C" w:rsidP="00C1086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Глава Администрации</w:t>
      </w:r>
    </w:p>
    <w:p w:rsidR="00C1086C" w:rsidRDefault="00C1086C" w:rsidP="00C1086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Куженерского</w:t>
      </w:r>
    </w:p>
    <w:p w:rsidR="001B0744" w:rsidRDefault="00C1086C">
      <w:r>
        <w:rPr>
          <w:rFonts w:cs="Times New Roman"/>
          <w:szCs w:val="28"/>
        </w:rPr>
        <w:t xml:space="preserve">      муниципального района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    С.И.Михеев</w:t>
      </w:r>
    </w:p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86C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B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9CF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6C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24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3C6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CEC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6C"/>
    <w:pPr>
      <w:suppressAutoHyphens/>
      <w:jc w:val="left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1086C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86C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C1086C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C1086C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C108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086C"/>
    <w:rPr>
      <w:rFonts w:ascii="Times New Roman" w:eastAsia="Times New Roman" w:hAnsi="Times New Roman" w:cs="Georgia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>WolfishLair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4</cp:revision>
  <dcterms:created xsi:type="dcterms:W3CDTF">2020-02-06T04:37:00Z</dcterms:created>
  <dcterms:modified xsi:type="dcterms:W3CDTF">2020-02-06T06:09:00Z</dcterms:modified>
</cp:coreProperties>
</file>