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EEB" w:rsidRDefault="00466EEB" w:rsidP="00466EEB">
      <w:pPr>
        <w:jc w:val="center"/>
        <w:rPr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2519045</wp:posOffset>
            </wp:positionH>
            <wp:positionV relativeFrom="paragraph">
              <wp:posOffset>123825</wp:posOffset>
            </wp:positionV>
            <wp:extent cx="697230" cy="875030"/>
            <wp:effectExtent l="19050" t="19050" r="26670" b="203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8750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683"/>
        <w:gridCol w:w="855"/>
        <w:gridCol w:w="30"/>
        <w:gridCol w:w="541"/>
        <w:gridCol w:w="3681"/>
        <w:gridCol w:w="60"/>
      </w:tblGrid>
      <w:tr w:rsidR="00466EEB" w:rsidTr="0006232D">
        <w:trPr>
          <w:trHeight w:val="993"/>
        </w:trPr>
        <w:tc>
          <w:tcPr>
            <w:tcW w:w="3683" w:type="dxa"/>
            <w:shd w:val="clear" w:color="auto" w:fill="auto"/>
          </w:tcPr>
          <w:p w:rsidR="00466EEB" w:rsidRDefault="00466EEB" w:rsidP="0006232D">
            <w:pPr>
              <w:pStyle w:val="a5"/>
              <w:snapToGrid w:val="0"/>
            </w:pPr>
          </w:p>
          <w:p w:rsidR="00466EEB" w:rsidRDefault="00466EEB" w:rsidP="0006232D">
            <w:pPr>
              <w:pStyle w:val="a5"/>
              <w:snapToGrid w:val="0"/>
            </w:pPr>
          </w:p>
          <w:p w:rsidR="00466EEB" w:rsidRDefault="00466EEB" w:rsidP="0006232D">
            <w:pPr>
              <w:pStyle w:val="a5"/>
              <w:snapToGrid w:val="0"/>
            </w:pPr>
          </w:p>
          <w:p w:rsidR="00466EEB" w:rsidRDefault="00466EEB" w:rsidP="0006232D">
            <w:pPr>
              <w:pStyle w:val="a5"/>
              <w:snapToGrid w:val="0"/>
            </w:pPr>
          </w:p>
        </w:tc>
        <w:tc>
          <w:tcPr>
            <w:tcW w:w="1426" w:type="dxa"/>
            <w:gridSpan w:val="3"/>
            <w:shd w:val="clear" w:color="auto" w:fill="auto"/>
            <w:vAlign w:val="center"/>
          </w:tcPr>
          <w:p w:rsidR="00466EEB" w:rsidRDefault="00466EEB" w:rsidP="0006232D">
            <w:pPr>
              <w:pStyle w:val="a6"/>
              <w:tabs>
                <w:tab w:val="left" w:pos="708"/>
              </w:tabs>
              <w:snapToGrid w:val="0"/>
              <w:jc w:val="center"/>
              <w:rPr>
                <w:sz w:val="20"/>
              </w:rPr>
            </w:pPr>
          </w:p>
          <w:p w:rsidR="00466EEB" w:rsidRDefault="00466EEB" w:rsidP="0006232D">
            <w:pPr>
              <w:pStyle w:val="a6"/>
              <w:tabs>
                <w:tab w:val="left" w:pos="708"/>
              </w:tabs>
              <w:jc w:val="center"/>
              <w:rPr>
                <w:sz w:val="20"/>
              </w:rPr>
            </w:pPr>
          </w:p>
          <w:p w:rsidR="00466EEB" w:rsidRDefault="00466EEB" w:rsidP="0006232D">
            <w:pPr>
              <w:jc w:val="center"/>
            </w:pPr>
          </w:p>
        </w:tc>
        <w:tc>
          <w:tcPr>
            <w:tcW w:w="3681" w:type="dxa"/>
            <w:shd w:val="clear" w:color="auto" w:fill="auto"/>
          </w:tcPr>
          <w:p w:rsidR="00466EEB" w:rsidRDefault="00466EEB" w:rsidP="0006232D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466EEB" w:rsidRDefault="00466EEB" w:rsidP="0006232D">
            <w:pPr>
              <w:snapToGrid w:val="0"/>
            </w:pPr>
          </w:p>
        </w:tc>
      </w:tr>
      <w:tr w:rsidR="00466EEB" w:rsidTr="0006232D">
        <w:trPr>
          <w:cantSplit/>
        </w:trPr>
        <w:tc>
          <w:tcPr>
            <w:tcW w:w="4538" w:type="dxa"/>
            <w:gridSpan w:val="2"/>
            <w:shd w:val="clear" w:color="auto" w:fill="auto"/>
          </w:tcPr>
          <w:p w:rsidR="00466EEB" w:rsidRDefault="00466EEB" w:rsidP="0006232D">
            <w:pPr>
              <w:snapToGrid w:val="0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КУЖЕНЕР</w:t>
            </w:r>
          </w:p>
          <w:p w:rsidR="00466EEB" w:rsidRDefault="00466EEB" w:rsidP="0006232D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МУНИЦИПАЛЬНЫЙ РАЙОНЫН</w:t>
            </w:r>
          </w:p>
          <w:p w:rsidR="00466EEB" w:rsidRDefault="00466EEB" w:rsidP="0006232D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АДМИНИСТРАЦИЙЖЕ</w:t>
            </w:r>
          </w:p>
          <w:p w:rsidR="00466EEB" w:rsidRDefault="00466EEB" w:rsidP="0006232D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4252" w:type="dxa"/>
            <w:gridSpan w:val="3"/>
            <w:shd w:val="clear" w:color="auto" w:fill="auto"/>
          </w:tcPr>
          <w:p w:rsidR="00466EEB" w:rsidRDefault="00466EEB" w:rsidP="0006232D">
            <w:pPr>
              <w:pStyle w:val="a3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АДМИНИСТРАЦИЯ</w:t>
            </w:r>
          </w:p>
          <w:p w:rsidR="00466EEB" w:rsidRDefault="00466EEB" w:rsidP="0006232D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КУЖЕНЕРСКОГО МУНИЦИПАЛЬНОГО РАЙОНА</w:t>
            </w:r>
          </w:p>
          <w:p w:rsidR="00466EEB" w:rsidRDefault="00466EEB" w:rsidP="0006232D">
            <w:pPr>
              <w:jc w:val="center"/>
              <w:rPr>
                <w:rFonts w:cs="Times New Roman"/>
              </w:rPr>
            </w:pPr>
          </w:p>
        </w:tc>
        <w:tc>
          <w:tcPr>
            <w:tcW w:w="60" w:type="dxa"/>
            <w:shd w:val="clear" w:color="auto" w:fill="auto"/>
          </w:tcPr>
          <w:p w:rsidR="00466EEB" w:rsidRDefault="00466EEB" w:rsidP="0006232D">
            <w:pPr>
              <w:snapToGrid w:val="0"/>
              <w:rPr>
                <w:rFonts w:cs="Times New Roman"/>
              </w:rPr>
            </w:pPr>
          </w:p>
        </w:tc>
      </w:tr>
      <w:tr w:rsidR="00466EEB" w:rsidTr="0006232D">
        <w:tblPrEx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4568" w:type="dxa"/>
            <w:gridSpan w:val="3"/>
            <w:shd w:val="clear" w:color="auto" w:fill="auto"/>
          </w:tcPr>
          <w:p w:rsidR="00466EEB" w:rsidRDefault="00466EEB" w:rsidP="0006232D">
            <w:pPr>
              <w:snapToGrid w:val="0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ПУНЧАЛ</w:t>
            </w:r>
          </w:p>
        </w:tc>
        <w:tc>
          <w:tcPr>
            <w:tcW w:w="4282" w:type="dxa"/>
            <w:gridSpan w:val="3"/>
            <w:shd w:val="clear" w:color="auto" w:fill="auto"/>
          </w:tcPr>
          <w:p w:rsidR="00466EEB" w:rsidRDefault="00466EEB" w:rsidP="0006232D">
            <w:pPr>
              <w:pStyle w:val="1"/>
              <w:numPr>
                <w:ilvl w:val="0"/>
                <w:numId w:val="2"/>
              </w:numPr>
              <w:tabs>
                <w:tab w:val="left" w:pos="0"/>
              </w:tabs>
              <w:snapToGri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ПОСТАНОВЛЕНИЕ</w:t>
            </w:r>
          </w:p>
        </w:tc>
      </w:tr>
      <w:tr w:rsidR="00466EEB" w:rsidTr="0006232D">
        <w:tblPrEx>
          <w:tblCellMar>
            <w:left w:w="70" w:type="dxa"/>
            <w:right w:w="70" w:type="dxa"/>
          </w:tblCellMar>
        </w:tblPrEx>
        <w:trPr>
          <w:trHeight w:val="748"/>
        </w:trPr>
        <w:tc>
          <w:tcPr>
            <w:tcW w:w="8850" w:type="dxa"/>
            <w:gridSpan w:val="6"/>
            <w:shd w:val="clear" w:color="auto" w:fill="auto"/>
          </w:tcPr>
          <w:p w:rsidR="00466EEB" w:rsidRDefault="00466EEB" w:rsidP="0006232D">
            <w:pPr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  <w:p w:rsidR="00466EEB" w:rsidRDefault="00466EEB" w:rsidP="0006232D">
            <w:pPr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  <w:p w:rsidR="00466EEB" w:rsidRDefault="00466EEB" w:rsidP="0006232D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466EEB" w:rsidRDefault="00466EEB" w:rsidP="0006232D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 19 июля 2018 года  №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273</w:t>
            </w:r>
          </w:p>
        </w:tc>
      </w:tr>
    </w:tbl>
    <w:p w:rsidR="00466EEB" w:rsidRDefault="00466EEB" w:rsidP="00466EEB">
      <w:pPr>
        <w:jc w:val="center"/>
      </w:pPr>
    </w:p>
    <w:p w:rsidR="00466EEB" w:rsidRDefault="00466EEB" w:rsidP="00466EEB">
      <w:pPr>
        <w:jc w:val="center"/>
      </w:pPr>
    </w:p>
    <w:p w:rsidR="00466EEB" w:rsidRDefault="00466EEB" w:rsidP="00466EEB">
      <w:pPr>
        <w:jc w:val="center"/>
      </w:pPr>
    </w:p>
    <w:p w:rsidR="00466EEB" w:rsidRDefault="00466EEB" w:rsidP="00466E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 плана мероприятий по противодействию коррупции </w:t>
      </w:r>
    </w:p>
    <w:p w:rsidR="00466EEB" w:rsidRDefault="00466EEB" w:rsidP="00466E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Администрации Куженерского муниципального района </w:t>
      </w:r>
    </w:p>
    <w:p w:rsidR="00466EEB" w:rsidRDefault="00466EEB" w:rsidP="00466E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2018-2020 годы</w:t>
      </w:r>
    </w:p>
    <w:p w:rsidR="00466EEB" w:rsidRDefault="00466EEB" w:rsidP="00466EEB">
      <w:pPr>
        <w:jc w:val="center"/>
        <w:rPr>
          <w:sz w:val="28"/>
          <w:szCs w:val="28"/>
        </w:rPr>
      </w:pPr>
    </w:p>
    <w:p w:rsidR="00466EEB" w:rsidRDefault="00466EEB" w:rsidP="00466EEB">
      <w:pPr>
        <w:jc w:val="center"/>
        <w:rPr>
          <w:sz w:val="28"/>
          <w:szCs w:val="28"/>
        </w:rPr>
      </w:pPr>
    </w:p>
    <w:p w:rsidR="00466EEB" w:rsidRDefault="00466EEB" w:rsidP="00466EEB">
      <w:pPr>
        <w:jc w:val="center"/>
        <w:rPr>
          <w:sz w:val="28"/>
          <w:szCs w:val="28"/>
        </w:rPr>
      </w:pPr>
    </w:p>
    <w:p w:rsidR="00466EEB" w:rsidRDefault="00466EEB" w:rsidP="00466E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</w:t>
      </w:r>
      <w:r>
        <w:rPr>
          <w:rFonts w:ascii="Times New Roman" w:hAnsi="Times New Roman" w:cs="Times New Roman"/>
          <w:sz w:val="28"/>
          <w:szCs w:val="28"/>
        </w:rPr>
        <w:t xml:space="preserve">25.12.2008 г. № 273-ФЗ «О противодействии коррупции», Федеральным законом от 06.10.2003 г. № 131-ФЗ «Об общих принципах организации местного самоуправления в Российской Федерации», Указом Президента Российской Федерации от 29.06.2018 г. № 378 «О Национальном плане противодействия коррупции на 2018 - 2020 годы», Администрация Куженерского муниципального района п о с т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в л я е т:</w:t>
      </w:r>
      <w:proofErr w:type="gramEnd"/>
    </w:p>
    <w:p w:rsidR="00466EEB" w:rsidRDefault="00466EEB" w:rsidP="00466EE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прилагаемый План мероприятий по противодействию коррупции в Администрации Куженерского муниципального района на 2018-2020 годы.</w:t>
      </w:r>
    </w:p>
    <w:p w:rsidR="00466EEB" w:rsidRDefault="00466EEB" w:rsidP="00466EEB">
      <w:pPr>
        <w:ind w:firstLine="540"/>
        <w:jc w:val="both"/>
        <w:rPr>
          <w:rFonts w:eastAsia="Times New Roman"/>
          <w:sz w:val="28"/>
        </w:rPr>
      </w:pPr>
      <w:r>
        <w:rPr>
          <w:sz w:val="28"/>
          <w:szCs w:val="28"/>
        </w:rPr>
        <w:t xml:space="preserve">2. Признать утратившим силу постановление Администрации Куженерского муниципального района от 08 июня 2016г. №230 «Об утверждении плана </w:t>
      </w:r>
      <w:r>
        <w:rPr>
          <w:rFonts w:eastAsia="Times New Roman"/>
          <w:sz w:val="28"/>
        </w:rPr>
        <w:t xml:space="preserve">мероприятий по противодействию коррупции в администрации Куженерского муниципального района на 2015-2017 годы». </w:t>
      </w:r>
    </w:p>
    <w:p w:rsidR="00466EEB" w:rsidRDefault="00466EEB" w:rsidP="00466EEB">
      <w:pPr>
        <w:tabs>
          <w:tab w:val="left" w:pos="567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3. </w:t>
      </w:r>
      <w:proofErr w:type="gramStart"/>
      <w:r>
        <w:rPr>
          <w:color w:val="000000"/>
          <w:sz w:val="28"/>
          <w:szCs w:val="28"/>
        </w:rPr>
        <w:t>Разместить</w:t>
      </w:r>
      <w:proofErr w:type="gramEnd"/>
      <w:r>
        <w:rPr>
          <w:color w:val="000000"/>
          <w:sz w:val="28"/>
          <w:szCs w:val="28"/>
        </w:rPr>
        <w:t xml:space="preserve"> настоящее постановление на официальном сайте муниципального образования «Куженерский муниципальный район» в информационно-телекоммуникационной сети «Интернет».</w:t>
      </w:r>
    </w:p>
    <w:p w:rsidR="00466EEB" w:rsidRDefault="00466EEB" w:rsidP="00466EEB">
      <w:pPr>
        <w:pStyle w:val="ConsPlusNormal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4.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исполнением настоящего постановления возложить на                        заместителя главы, руководителя аппарата Администрации Куженерского муниципального района.</w:t>
      </w:r>
    </w:p>
    <w:tbl>
      <w:tblPr>
        <w:tblW w:w="0" w:type="auto"/>
        <w:tblLayout w:type="fixed"/>
        <w:tblLook w:val="0000"/>
      </w:tblPr>
      <w:tblGrid>
        <w:gridCol w:w="4644"/>
        <w:gridCol w:w="5103"/>
      </w:tblGrid>
      <w:tr w:rsidR="00466EEB" w:rsidTr="0006232D">
        <w:tc>
          <w:tcPr>
            <w:tcW w:w="4644" w:type="dxa"/>
            <w:shd w:val="clear" w:color="auto" w:fill="auto"/>
          </w:tcPr>
          <w:p w:rsidR="00466EEB" w:rsidRDefault="00466EEB" w:rsidP="0006232D">
            <w:pPr>
              <w:pStyle w:val="a6"/>
              <w:tabs>
                <w:tab w:val="clear" w:pos="4677"/>
                <w:tab w:val="clear" w:pos="9355"/>
              </w:tabs>
              <w:snapToGrid w:val="0"/>
              <w:jc w:val="center"/>
              <w:rPr>
                <w:color w:val="000000"/>
                <w:szCs w:val="28"/>
                <w:lang w:val="ru-RU"/>
              </w:rPr>
            </w:pPr>
          </w:p>
          <w:p w:rsidR="00466EEB" w:rsidRDefault="00466EEB" w:rsidP="0006232D">
            <w:pPr>
              <w:pStyle w:val="a6"/>
              <w:tabs>
                <w:tab w:val="clear" w:pos="4677"/>
                <w:tab w:val="clear" w:pos="9355"/>
              </w:tabs>
              <w:snapToGrid w:val="0"/>
              <w:jc w:val="center"/>
              <w:rPr>
                <w:color w:val="000000"/>
                <w:szCs w:val="28"/>
                <w:lang w:val="ru-RU"/>
              </w:rPr>
            </w:pPr>
          </w:p>
          <w:p w:rsidR="00466EEB" w:rsidRDefault="00466EEB" w:rsidP="0006232D">
            <w:pPr>
              <w:pStyle w:val="a6"/>
              <w:tabs>
                <w:tab w:val="clear" w:pos="4677"/>
                <w:tab w:val="clear" w:pos="9355"/>
              </w:tabs>
              <w:snapToGrid w:val="0"/>
              <w:jc w:val="center"/>
              <w:rPr>
                <w:color w:val="000000"/>
                <w:szCs w:val="28"/>
                <w:lang w:val="ru-RU"/>
              </w:rPr>
            </w:pPr>
          </w:p>
          <w:p w:rsidR="00466EEB" w:rsidRDefault="00466EEB" w:rsidP="0006232D">
            <w:pPr>
              <w:pStyle w:val="a6"/>
              <w:tabs>
                <w:tab w:val="clear" w:pos="4677"/>
                <w:tab w:val="clear" w:pos="9355"/>
              </w:tabs>
              <w:snapToGrid w:val="0"/>
              <w:jc w:val="center"/>
              <w:rPr>
                <w:color w:val="000000"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>Глава Администрации</w:t>
            </w:r>
          </w:p>
          <w:p w:rsidR="00466EEB" w:rsidRDefault="00466EEB" w:rsidP="0006232D">
            <w:pPr>
              <w:pStyle w:val="a6"/>
              <w:tabs>
                <w:tab w:val="clear" w:pos="4677"/>
                <w:tab w:val="clear" w:pos="9355"/>
              </w:tabs>
              <w:jc w:val="center"/>
              <w:rPr>
                <w:color w:val="000000"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 xml:space="preserve">Куженерского </w:t>
            </w:r>
          </w:p>
          <w:p w:rsidR="00466EEB" w:rsidRDefault="00466EEB" w:rsidP="0006232D">
            <w:pPr>
              <w:pStyle w:val="a6"/>
              <w:tabs>
                <w:tab w:val="clear" w:pos="4677"/>
                <w:tab w:val="clear" w:pos="9355"/>
              </w:tabs>
              <w:jc w:val="center"/>
              <w:rPr>
                <w:color w:val="000000"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 xml:space="preserve">муниципального района                          </w:t>
            </w:r>
          </w:p>
        </w:tc>
        <w:tc>
          <w:tcPr>
            <w:tcW w:w="5103" w:type="dxa"/>
            <w:shd w:val="clear" w:color="auto" w:fill="auto"/>
          </w:tcPr>
          <w:p w:rsidR="00466EEB" w:rsidRDefault="00466EEB" w:rsidP="0006232D">
            <w:pPr>
              <w:snapToGrid w:val="0"/>
              <w:jc w:val="right"/>
              <w:rPr>
                <w:color w:val="000000"/>
                <w:sz w:val="28"/>
                <w:szCs w:val="28"/>
              </w:rPr>
            </w:pPr>
          </w:p>
          <w:p w:rsidR="00466EEB" w:rsidRDefault="00466EEB" w:rsidP="0006232D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466EEB" w:rsidRDefault="00466EEB" w:rsidP="0006232D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466EEB" w:rsidRDefault="00466EEB" w:rsidP="0006232D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466EEB" w:rsidRDefault="00466EEB" w:rsidP="0006232D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466EEB" w:rsidRDefault="00466EEB" w:rsidP="0006232D">
            <w:pPr>
              <w:tabs>
                <w:tab w:val="left" w:pos="18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               С.И. Михеев</w:t>
            </w:r>
          </w:p>
          <w:p w:rsidR="00466EEB" w:rsidRPr="00D077F6" w:rsidRDefault="00466EEB" w:rsidP="0006232D">
            <w:pPr>
              <w:tabs>
                <w:tab w:val="left" w:pos="1890"/>
              </w:tabs>
              <w:rPr>
                <w:sz w:val="28"/>
                <w:szCs w:val="28"/>
              </w:rPr>
            </w:pPr>
          </w:p>
        </w:tc>
      </w:tr>
    </w:tbl>
    <w:p w:rsidR="00466EEB" w:rsidRDefault="00466EEB" w:rsidP="00466EEB">
      <w:pPr>
        <w:sectPr w:rsidR="00466EEB">
          <w:pgSz w:w="11906" w:h="16838"/>
          <w:pgMar w:top="567" w:right="566" w:bottom="284" w:left="1701" w:header="720" w:footer="720" w:gutter="0"/>
          <w:cols w:space="720"/>
          <w:docGrid w:linePitch="360"/>
        </w:sectPr>
      </w:pPr>
    </w:p>
    <w:p w:rsidR="00466EEB" w:rsidRDefault="00466EEB" w:rsidP="00466EE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УТВЕРЖДЕН</w:t>
      </w:r>
    </w:p>
    <w:p w:rsidR="00466EEB" w:rsidRDefault="00466EEB" w:rsidP="00466EEB">
      <w:pPr>
        <w:ind w:left="9912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  Куженерского муниципального района</w:t>
      </w:r>
    </w:p>
    <w:p w:rsidR="00466EEB" w:rsidRDefault="00466EEB" w:rsidP="00466EEB">
      <w:pPr>
        <w:ind w:left="9912"/>
        <w:jc w:val="center"/>
        <w:rPr>
          <w:sz w:val="28"/>
          <w:szCs w:val="28"/>
        </w:rPr>
      </w:pPr>
      <w:r>
        <w:rPr>
          <w:sz w:val="28"/>
          <w:szCs w:val="28"/>
        </w:rPr>
        <w:t>№  от 19.07.2018 г.</w:t>
      </w:r>
    </w:p>
    <w:p w:rsidR="00466EEB" w:rsidRDefault="00466EEB" w:rsidP="00466EEB">
      <w:pPr>
        <w:ind w:left="5676" w:firstLine="4236"/>
        <w:jc w:val="center"/>
        <w:rPr>
          <w:sz w:val="28"/>
          <w:szCs w:val="28"/>
        </w:rPr>
      </w:pPr>
    </w:p>
    <w:p w:rsidR="00466EEB" w:rsidRDefault="00466EEB" w:rsidP="00466E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мероприятий по противодействию коррупции</w:t>
      </w:r>
    </w:p>
    <w:p w:rsidR="00466EEB" w:rsidRDefault="00466EEB" w:rsidP="00466E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Администрации  Куженерский муниципальный район  на 2018-2020 годы</w:t>
      </w:r>
    </w:p>
    <w:p w:rsidR="00466EEB" w:rsidRDefault="00466EEB" w:rsidP="00466EEB">
      <w:pPr>
        <w:jc w:val="center"/>
        <w:rPr>
          <w:sz w:val="28"/>
          <w:szCs w:val="28"/>
        </w:rPr>
      </w:pPr>
    </w:p>
    <w:tbl>
      <w:tblPr>
        <w:tblW w:w="0" w:type="auto"/>
        <w:tblInd w:w="-201" w:type="dxa"/>
        <w:tblLayout w:type="fixed"/>
        <w:tblLook w:val="0000"/>
      </w:tblPr>
      <w:tblGrid>
        <w:gridCol w:w="710"/>
        <w:gridCol w:w="5811"/>
        <w:gridCol w:w="1701"/>
        <w:gridCol w:w="2694"/>
        <w:gridCol w:w="4727"/>
      </w:tblGrid>
      <w:tr w:rsidR="00466EEB" w:rsidTr="0006232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  <w:p w:rsidR="00466EEB" w:rsidRDefault="00466EEB" w:rsidP="00062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  <w:p w:rsidR="00466EEB" w:rsidRDefault="00466EEB" w:rsidP="00062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исполнители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Ожидаемый результат</w:t>
            </w:r>
          </w:p>
        </w:tc>
      </w:tr>
    </w:tbl>
    <w:p w:rsidR="00466EEB" w:rsidRDefault="00466EEB" w:rsidP="00466E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Создание условий для разработки и введения механизмов противодействия коррупции </w:t>
      </w:r>
    </w:p>
    <w:p w:rsidR="00466EEB" w:rsidRDefault="00466EEB" w:rsidP="00466E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proofErr w:type="gramStart"/>
      <w:r>
        <w:rPr>
          <w:b/>
          <w:sz w:val="28"/>
          <w:szCs w:val="28"/>
        </w:rPr>
        <w:t>органах</w:t>
      </w:r>
      <w:proofErr w:type="gramEnd"/>
      <w:r>
        <w:rPr>
          <w:b/>
          <w:sz w:val="28"/>
          <w:szCs w:val="28"/>
        </w:rPr>
        <w:t xml:space="preserve"> местного самоуправления муниципального образования</w:t>
      </w:r>
    </w:p>
    <w:tbl>
      <w:tblPr>
        <w:tblW w:w="0" w:type="auto"/>
        <w:tblInd w:w="-343" w:type="dxa"/>
        <w:tblLayout w:type="fixed"/>
        <w:tblLook w:val="0000"/>
      </w:tblPr>
      <w:tblGrid>
        <w:gridCol w:w="852"/>
        <w:gridCol w:w="5811"/>
        <w:gridCol w:w="1701"/>
        <w:gridCol w:w="2676"/>
        <w:gridCol w:w="4745"/>
      </w:tblGrid>
      <w:tr w:rsidR="00466EEB" w:rsidTr="0006232D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коррупции в муниципальном образовании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полугодие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главы, руководитель аппарата администрации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причин и условий, способствующих совершению коррупционных правонарушений (при наличии), минимизация коррупционных рисков</w:t>
            </w:r>
          </w:p>
        </w:tc>
      </w:tr>
      <w:tr w:rsidR="00466EEB" w:rsidTr="0006232D"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Представление проектов нормативно-правовых актов администрации для проверки на соответствие федеральному и региональному законодательству в прокуратуру Куженерского района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10 дней</w:t>
            </w:r>
          </w:p>
          <w:p w:rsidR="00466EEB" w:rsidRDefault="00466EEB" w:rsidP="00062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принятия</w:t>
            </w: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оргработе, делопроизводству и правовым вопросам</w:t>
            </w:r>
          </w:p>
        </w:tc>
        <w:tc>
          <w:tcPr>
            <w:tcW w:w="47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Выявление и устранение в </w:t>
            </w:r>
            <w:proofErr w:type="gramStart"/>
            <w:r>
              <w:rPr>
                <w:sz w:val="28"/>
                <w:szCs w:val="28"/>
              </w:rPr>
              <w:t>проектах</w:t>
            </w:r>
            <w:proofErr w:type="gramEnd"/>
            <w:r>
              <w:rPr>
                <w:sz w:val="28"/>
                <w:szCs w:val="28"/>
              </w:rPr>
              <w:t xml:space="preserve"> муниципальных НПА </w:t>
            </w:r>
            <w:proofErr w:type="spellStart"/>
            <w:r>
              <w:rPr>
                <w:sz w:val="28"/>
                <w:szCs w:val="28"/>
              </w:rPr>
              <w:t>коррупциогенных</w:t>
            </w:r>
            <w:proofErr w:type="spellEnd"/>
            <w:r>
              <w:rPr>
                <w:sz w:val="28"/>
                <w:szCs w:val="28"/>
              </w:rPr>
              <w:t xml:space="preserve"> факторов на стадии разработки муниципальных НПА, снижение доли муниципальных НПА с </w:t>
            </w:r>
            <w:proofErr w:type="spellStart"/>
            <w:r>
              <w:rPr>
                <w:sz w:val="28"/>
                <w:szCs w:val="28"/>
              </w:rPr>
              <w:t>коррупциогенными</w:t>
            </w:r>
            <w:proofErr w:type="spellEnd"/>
            <w:r>
              <w:rPr>
                <w:sz w:val="28"/>
                <w:szCs w:val="28"/>
              </w:rPr>
              <w:t xml:space="preserve"> факторами</w:t>
            </w:r>
          </w:p>
        </w:tc>
      </w:tr>
      <w:tr w:rsidR="00466EEB" w:rsidTr="0006232D"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Представление для размещения на сайте муниципального образования информации, посвященной противодействию коррупции в муниципальном образовании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руководитель аппарата администрации</w:t>
            </w:r>
          </w:p>
        </w:tc>
        <w:tc>
          <w:tcPr>
            <w:tcW w:w="47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Правовое просвещение граждан, муниципальных служащих о мерах, принимаемых в муниципальном образовании в целях борьбы с коррупцией</w:t>
            </w:r>
          </w:p>
        </w:tc>
      </w:tr>
      <w:tr w:rsidR="00466EEB" w:rsidTr="0006232D">
        <w:trPr>
          <w:trHeight w:val="1875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дополнительных каналов связи для приема обращений граждан через специальные ящики для приема письменных обращений граждан о фактах коррупции, иных противоправных действиях; о фактах нарушения муниципальными служащими требований к служебному поведению.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главы, руководитель аппарата администрации</w:t>
            </w:r>
          </w:p>
        </w:tc>
        <w:tc>
          <w:tcPr>
            <w:tcW w:w="47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Получение информации о фактах коррупции, иных противоправных действиях; о фактах нарушения муниципальными служащими требований к служебному поведению и своевременное принятие мер по пресечению совершения муниципальными служащими правонарушений коррупционной направленности, неукоснительному соблюдению</w:t>
            </w:r>
          </w:p>
        </w:tc>
      </w:tr>
      <w:tr w:rsidR="00466EEB" w:rsidTr="0006232D">
        <w:trPr>
          <w:trHeight w:val="969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совершенствование предоставления муниципальных услуг гражданам и организациям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структурные подразделения администрации, отраслевые органы </w:t>
            </w:r>
            <w:proofErr w:type="gramStart"/>
            <w:r>
              <w:rPr>
                <w:sz w:val="28"/>
                <w:szCs w:val="28"/>
              </w:rPr>
              <w:t>местной</w:t>
            </w:r>
            <w:proofErr w:type="gramEnd"/>
            <w:r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47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и выявление в предоставляемых муниципальных </w:t>
            </w:r>
            <w:proofErr w:type="gramStart"/>
            <w:r>
              <w:rPr>
                <w:sz w:val="28"/>
                <w:szCs w:val="28"/>
              </w:rPr>
              <w:t>услугах</w:t>
            </w:r>
            <w:proofErr w:type="gramEnd"/>
            <w:r>
              <w:rPr>
                <w:sz w:val="28"/>
                <w:szCs w:val="28"/>
              </w:rPr>
              <w:t xml:space="preserve"> коррупционных составляющих, внесение изменений и дополнений в административные регламенты предоставления муниципальных услуг </w:t>
            </w:r>
          </w:p>
        </w:tc>
      </w:tr>
      <w:tr w:rsidR="00466EEB" w:rsidTr="0006232D">
        <w:trPr>
          <w:trHeight w:val="13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и реализация планов работы комиссий по противодействию коррупции. Проведение заседаний на плановой основе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главы, руководитель аппарата администрации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Обобщение работы в области противодействия коррупции, анализ причин и условий, способствующих совершению коррупционных правонарушений, предотвращение подобных случаев в будущем </w:t>
            </w:r>
          </w:p>
        </w:tc>
      </w:tr>
      <w:tr w:rsidR="00466EEB" w:rsidTr="0006232D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Привлечение к сотрудничеству общественных объединений, организаций и граждан в сфере противодействия коррупции, в том числе путем заключения с ними соглашений о взаимодействии и сотрудничестве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структурные подразделения администрации, отраслевые органы </w:t>
            </w:r>
            <w:proofErr w:type="gramStart"/>
            <w:r>
              <w:rPr>
                <w:sz w:val="28"/>
                <w:szCs w:val="28"/>
              </w:rPr>
              <w:t>местной</w:t>
            </w:r>
            <w:proofErr w:type="gramEnd"/>
            <w:r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Пропаганда борьбы с коррупцией в </w:t>
            </w:r>
            <w:proofErr w:type="gramStart"/>
            <w:r>
              <w:rPr>
                <w:sz w:val="28"/>
                <w:szCs w:val="28"/>
              </w:rPr>
              <w:t>обществе</w:t>
            </w:r>
            <w:proofErr w:type="gramEnd"/>
            <w:r>
              <w:rPr>
                <w:sz w:val="28"/>
                <w:szCs w:val="28"/>
              </w:rPr>
              <w:t>, выработка единых подходов к борьбе с коррупцией, формирование в обществе нетерпимости к совершению коррупционных правонарушений</w:t>
            </w:r>
          </w:p>
        </w:tc>
      </w:tr>
      <w:tr w:rsidR="00466EEB" w:rsidTr="0006232D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действенного функционирования комиссий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главы, руководитель аппарата администрации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Рассмотрение каждого случая совершения коррупционного правонарушения, требований к служебному поведению на комиссии, придание каждого такого случая огласке, что должно повлечь снижение уровня коррупции в администрации Куженерского муниципального района и органах местного самоуправления муниципального образования «Куженерский муниципальный район» </w:t>
            </w:r>
          </w:p>
        </w:tc>
      </w:tr>
      <w:tr w:rsidR="00466EEB" w:rsidTr="0006232D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мониторинга деятельности подразделений кадровых служб по профилактике коррупционных и иных правонарушений должностных лиц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главы, руководитель аппарата администрации, руководители отраслевых органов местной администрации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эффективности деятельности кадровой службы, выявление типовых, наиболее распространенных коррупционных правонарушений, </w:t>
            </w: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достоверностью представляемых муниципальными служащими сведений о доходах, расходах и обязательствах имущественного характера</w:t>
            </w:r>
          </w:p>
        </w:tc>
      </w:tr>
      <w:tr w:rsidR="00466EEB" w:rsidTr="0006232D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комплекса организационных, разъяснительных и иных мер по соблюдению муниципальными служащими ограничений, запретов и по исполнению обязанностей, установленных в целях противодействия коррупции, в том числе ограничений, касающихся получения подарков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руководитель аппарата администрации, отдел по оргработе, делопроизводству и правовым вопросам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Усиление персональной ответственности муниципальных служащих за несоблюдение ограничений, запретов и по исполнению обязанностей, установленных в целях противодействия коррупции</w:t>
            </w:r>
          </w:p>
        </w:tc>
      </w:tr>
      <w:tr w:rsidR="00466EEB" w:rsidTr="0006232D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 по формированию негативного отношения к дарению подарков муниципальным служащим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руководитель аппарата администрации, </w:t>
            </w:r>
          </w:p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оргработе, делопроизводству и правовым вопросам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нетерпимости к любым формам передачи подарков</w:t>
            </w:r>
          </w:p>
        </w:tc>
      </w:tr>
      <w:tr w:rsidR="00466EEB" w:rsidTr="0006232D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1.12.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По каждому случаю несоблюдения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 и порядка сдачи подарков, осуществлять проверку в порядке, предусмотренном нормативными правовыми актами Российской Федерации, и применять меры юридической ответственности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главы, руководитель аппарата администрации,</w:t>
            </w:r>
          </w:p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оргработе, делопроизводству и правовым вопросам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Снижение количества случаев несоблюдения муниципальными служащими ограничений, запретов и неисполнения обязанностей, установленных в </w:t>
            </w:r>
            <w:proofErr w:type="gramStart"/>
            <w:r>
              <w:rPr>
                <w:sz w:val="28"/>
                <w:szCs w:val="28"/>
              </w:rPr>
              <w:t>целях</w:t>
            </w:r>
            <w:proofErr w:type="gramEnd"/>
            <w:r>
              <w:rPr>
                <w:sz w:val="28"/>
                <w:szCs w:val="28"/>
              </w:rPr>
              <w:t xml:space="preserve"> противодействия коррупции</w:t>
            </w:r>
          </w:p>
        </w:tc>
      </w:tr>
    </w:tbl>
    <w:p w:rsidR="00466EEB" w:rsidRDefault="00466EEB" w:rsidP="00466EEB">
      <w:pPr>
        <w:jc w:val="center"/>
      </w:pPr>
    </w:p>
    <w:p w:rsidR="00466EEB" w:rsidRDefault="00466EEB" w:rsidP="00466E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proofErr w:type="spellStart"/>
      <w:r>
        <w:rPr>
          <w:b/>
          <w:sz w:val="28"/>
          <w:szCs w:val="28"/>
        </w:rPr>
        <w:t>Антикоррупционная</w:t>
      </w:r>
      <w:proofErr w:type="spellEnd"/>
      <w:r>
        <w:rPr>
          <w:b/>
          <w:sz w:val="28"/>
          <w:szCs w:val="28"/>
        </w:rPr>
        <w:t xml:space="preserve"> экспертиза нормативно-правовых актов </w:t>
      </w:r>
    </w:p>
    <w:p w:rsidR="00466EEB" w:rsidRDefault="00466EEB" w:rsidP="00466EEB">
      <w:pPr>
        <w:jc w:val="center"/>
        <w:rPr>
          <w:b/>
          <w:sz w:val="28"/>
          <w:szCs w:val="28"/>
        </w:rPr>
      </w:pPr>
    </w:p>
    <w:tbl>
      <w:tblPr>
        <w:tblW w:w="0" w:type="auto"/>
        <w:tblInd w:w="-343" w:type="dxa"/>
        <w:tblLayout w:type="fixed"/>
        <w:tblLook w:val="0000"/>
      </w:tblPr>
      <w:tblGrid>
        <w:gridCol w:w="852"/>
        <w:gridCol w:w="5811"/>
        <w:gridCol w:w="1701"/>
        <w:gridCol w:w="2694"/>
        <w:gridCol w:w="4727"/>
      </w:tblGrid>
      <w:tr w:rsidR="00466EEB" w:rsidTr="0006232D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антикоррупционной экспертизы нормативно-правовых актов:</w:t>
            </w:r>
          </w:p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размещение на сайте администрации проектов нормативно-правовых актов;</w:t>
            </w:r>
          </w:p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 </w:t>
            </w:r>
            <w:proofErr w:type="spellStart"/>
            <w:r>
              <w:rPr>
                <w:sz w:val="28"/>
                <w:szCs w:val="28"/>
              </w:rPr>
              <w:t>антикоррупционная</w:t>
            </w:r>
            <w:proofErr w:type="spellEnd"/>
            <w:r>
              <w:rPr>
                <w:sz w:val="28"/>
                <w:szCs w:val="28"/>
              </w:rPr>
              <w:t xml:space="preserve"> экспертиза проектов нормативно-правовых актов;</w:t>
            </w:r>
          </w:p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в) представление в прокуратуру Куженерского района проектов нормативно-правовых актов, прошедших </w:t>
            </w:r>
            <w:proofErr w:type="spellStart"/>
            <w:r>
              <w:rPr>
                <w:sz w:val="28"/>
                <w:szCs w:val="28"/>
              </w:rPr>
              <w:t>антикоррупционную</w:t>
            </w:r>
            <w:proofErr w:type="spellEnd"/>
            <w:r>
              <w:rPr>
                <w:sz w:val="28"/>
                <w:szCs w:val="28"/>
              </w:rPr>
              <w:t xml:space="preserve"> экспертизу в администрации для проверки на соответствие  действующему законодательству;</w:t>
            </w:r>
          </w:p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г) </w:t>
            </w:r>
            <w:proofErr w:type="spellStart"/>
            <w:r>
              <w:rPr>
                <w:sz w:val="28"/>
                <w:szCs w:val="28"/>
              </w:rPr>
              <w:t>антикоррупционная</w:t>
            </w:r>
            <w:proofErr w:type="spellEnd"/>
            <w:r>
              <w:rPr>
                <w:sz w:val="28"/>
                <w:szCs w:val="28"/>
              </w:rPr>
              <w:t xml:space="preserve"> экспертиза действующих нормативно-правовых актов администрации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отдела по оргработе, делопроизводству и правовым вопросам</w:t>
            </w:r>
          </w:p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сектором по правовым вопросам и кадрам</w:t>
            </w:r>
          </w:p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 отдела по оргработе, делопроизводству и правовым вопросам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Возможность ознакомления неограниченного круга лиц с проектами НПА, разрабатываемыми в администрации Куженерского муниципального района, представления на разрабатываемые проекты замечаний и заключений, предложений; снижение доли муниципальных НПА с </w:t>
            </w:r>
            <w:proofErr w:type="spellStart"/>
            <w:r>
              <w:rPr>
                <w:sz w:val="28"/>
                <w:szCs w:val="28"/>
              </w:rPr>
              <w:t>коррупциогенными</w:t>
            </w:r>
            <w:proofErr w:type="spellEnd"/>
            <w:r>
              <w:rPr>
                <w:sz w:val="28"/>
                <w:szCs w:val="28"/>
              </w:rPr>
              <w:t xml:space="preserve"> факторами; своевременное устранение в принятых НПА </w:t>
            </w:r>
            <w:proofErr w:type="spellStart"/>
            <w:r>
              <w:rPr>
                <w:sz w:val="28"/>
                <w:szCs w:val="28"/>
              </w:rPr>
              <w:t>коррупциогенных</w:t>
            </w:r>
            <w:proofErr w:type="spellEnd"/>
            <w:r>
              <w:rPr>
                <w:sz w:val="28"/>
                <w:szCs w:val="28"/>
              </w:rPr>
              <w:t xml:space="preserve"> факторов</w:t>
            </w:r>
          </w:p>
        </w:tc>
      </w:tr>
      <w:tr w:rsidR="00466EEB" w:rsidTr="0006232D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контроля за устранением выявленных </w:t>
            </w:r>
            <w:proofErr w:type="spellStart"/>
            <w:r>
              <w:rPr>
                <w:sz w:val="28"/>
                <w:szCs w:val="28"/>
              </w:rPr>
              <w:t>коррупциогенных</w:t>
            </w:r>
            <w:proofErr w:type="spellEnd"/>
            <w:r>
              <w:rPr>
                <w:sz w:val="28"/>
                <w:szCs w:val="28"/>
              </w:rPr>
              <w:t xml:space="preserve"> факторов в муниципальных нормативных правовых </w:t>
            </w:r>
            <w:proofErr w:type="gramStart"/>
            <w:r>
              <w:rPr>
                <w:sz w:val="28"/>
                <w:szCs w:val="28"/>
              </w:rPr>
              <w:t>актах</w:t>
            </w:r>
            <w:proofErr w:type="gramEnd"/>
            <w:r>
              <w:rPr>
                <w:sz w:val="28"/>
                <w:szCs w:val="28"/>
              </w:rPr>
              <w:t>, включенных в регистр муниципальных нормативных правовых актов в Республике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оргработе, делопроизводству и правовым вопросам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Своевременное устранение выявленных </w:t>
            </w:r>
            <w:proofErr w:type="spellStart"/>
            <w:r>
              <w:rPr>
                <w:sz w:val="28"/>
                <w:szCs w:val="28"/>
              </w:rPr>
              <w:t>коррупциогенных</w:t>
            </w:r>
            <w:proofErr w:type="spellEnd"/>
            <w:r>
              <w:rPr>
                <w:sz w:val="28"/>
                <w:szCs w:val="28"/>
              </w:rPr>
              <w:t xml:space="preserve"> факторов в муниципальных нормативных правовых </w:t>
            </w:r>
            <w:proofErr w:type="gramStart"/>
            <w:r>
              <w:rPr>
                <w:sz w:val="28"/>
                <w:szCs w:val="28"/>
              </w:rPr>
              <w:t>актах</w:t>
            </w:r>
            <w:proofErr w:type="gramEnd"/>
          </w:p>
        </w:tc>
      </w:tr>
    </w:tbl>
    <w:p w:rsidR="00466EEB" w:rsidRDefault="00466EEB" w:rsidP="00466EEB">
      <w:pPr>
        <w:jc w:val="center"/>
      </w:pPr>
    </w:p>
    <w:p w:rsidR="00466EEB" w:rsidRDefault="00466EEB" w:rsidP="00466E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Обеспечение информационной открытости</w:t>
      </w:r>
    </w:p>
    <w:p w:rsidR="00466EEB" w:rsidRDefault="00466EEB" w:rsidP="00466E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деятельности администрации Куженерского муниципального района</w:t>
      </w:r>
    </w:p>
    <w:p w:rsidR="00466EEB" w:rsidRDefault="00466EEB" w:rsidP="00466EEB">
      <w:pPr>
        <w:jc w:val="center"/>
        <w:rPr>
          <w:b/>
          <w:sz w:val="28"/>
          <w:szCs w:val="28"/>
        </w:rPr>
      </w:pPr>
    </w:p>
    <w:tbl>
      <w:tblPr>
        <w:tblW w:w="0" w:type="auto"/>
        <w:tblInd w:w="-343" w:type="dxa"/>
        <w:tblLayout w:type="fixed"/>
        <w:tblLook w:val="0000"/>
      </w:tblPr>
      <w:tblGrid>
        <w:gridCol w:w="852"/>
        <w:gridCol w:w="5811"/>
        <w:gridCol w:w="1701"/>
        <w:gridCol w:w="2694"/>
        <w:gridCol w:w="4727"/>
      </w:tblGrid>
      <w:tr w:rsidR="00466EEB" w:rsidTr="0006232D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3.1.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доступа к информации о деятельности органов местной администрации и структурных подразделений администрации в соответствии с решением Собрания депутатов Куженерского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отдела по оргработе, делопроизводству и правовым вопросам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Возможность ознакомления неограниченного круга лиц с деятельностью администрации  Куженерского муниципального района и ее структурных подразделений</w:t>
            </w:r>
          </w:p>
        </w:tc>
      </w:tr>
      <w:tr w:rsidR="00466EEB" w:rsidTr="0006232D"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на сайте муниципального образования утвержденных текстов административных регламентов исполнения муниципальных функций и услуг, регулярное обновление данной информации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  <w:p w:rsidR="00466EEB" w:rsidRDefault="00466EEB" w:rsidP="00062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</w:t>
            </w:r>
          </w:p>
          <w:p w:rsidR="00466EEB" w:rsidRDefault="00466EEB" w:rsidP="00062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разработки</w:t>
            </w:r>
          </w:p>
          <w:p w:rsidR="00466EEB" w:rsidRDefault="00466EEB" w:rsidP="00062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регламентов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Органы местной администрации, структурные подразделения администрации в </w:t>
            </w:r>
            <w:proofErr w:type="gramStart"/>
            <w:r>
              <w:rPr>
                <w:sz w:val="28"/>
                <w:szCs w:val="28"/>
              </w:rPr>
              <w:t>соответствии</w:t>
            </w:r>
            <w:proofErr w:type="gramEnd"/>
            <w:r>
              <w:rPr>
                <w:sz w:val="28"/>
                <w:szCs w:val="28"/>
              </w:rPr>
              <w:t xml:space="preserve"> с компетенцией</w:t>
            </w:r>
          </w:p>
        </w:tc>
        <w:tc>
          <w:tcPr>
            <w:tcW w:w="4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Возможность ознакомления неограниченного круга лиц с административными регламентами оказания муниципальных услуг, выявление и изменение в административных </w:t>
            </w:r>
            <w:proofErr w:type="gramStart"/>
            <w:r>
              <w:rPr>
                <w:sz w:val="28"/>
                <w:szCs w:val="28"/>
              </w:rPr>
              <w:t>регламентах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коррупциогенных</w:t>
            </w:r>
            <w:proofErr w:type="spellEnd"/>
            <w:r>
              <w:rPr>
                <w:sz w:val="28"/>
                <w:szCs w:val="28"/>
              </w:rPr>
              <w:t xml:space="preserve"> факторов</w:t>
            </w:r>
          </w:p>
        </w:tc>
      </w:tr>
    </w:tbl>
    <w:p w:rsidR="00466EEB" w:rsidRDefault="00466EEB" w:rsidP="00466EEB">
      <w:pPr>
        <w:jc w:val="center"/>
      </w:pPr>
    </w:p>
    <w:p w:rsidR="00466EEB" w:rsidRDefault="00466EEB" w:rsidP="00466E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Мониторинг коррупционных рисков</w:t>
      </w:r>
    </w:p>
    <w:p w:rsidR="00466EEB" w:rsidRDefault="00466EEB" w:rsidP="00466EEB">
      <w:pPr>
        <w:jc w:val="center"/>
        <w:rPr>
          <w:b/>
          <w:sz w:val="28"/>
          <w:szCs w:val="28"/>
        </w:rPr>
      </w:pPr>
    </w:p>
    <w:tbl>
      <w:tblPr>
        <w:tblW w:w="0" w:type="auto"/>
        <w:tblInd w:w="-343" w:type="dxa"/>
        <w:tblLayout w:type="fixed"/>
        <w:tblLook w:val="0000"/>
      </w:tblPr>
      <w:tblGrid>
        <w:gridCol w:w="852"/>
        <w:gridCol w:w="5811"/>
        <w:gridCol w:w="1701"/>
        <w:gridCol w:w="2694"/>
        <w:gridCol w:w="4586"/>
      </w:tblGrid>
      <w:tr w:rsidR="00466EEB" w:rsidTr="0006232D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жалоб граждан на предмет выявления фактов коррупции и коррупционно-опасных факторов в деятельности органов местного самоуправления; подготовка предложений по изменению административных процедур в целях снижения рисков возникновения коррупции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полугодие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отдела по оргработе, делопроизводству и правовым вопросам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фактов коррупции и коррупционно опасных факторов при оказании муниципальных услуг, снижение коррупционных рисков при оказании муниципальных услуг</w:t>
            </w:r>
          </w:p>
        </w:tc>
      </w:tr>
      <w:tr w:rsidR="00466EEB" w:rsidTr="0006232D"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</w:t>
            </w: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тематического анкетирования среди получателей муниципальных функций и услуг с целью выявления коррупционн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опасных факторов и их последующего устранения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полугодие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Структурные подразделения администрации в </w:t>
            </w:r>
            <w:proofErr w:type="gramStart"/>
            <w:r>
              <w:rPr>
                <w:sz w:val="28"/>
                <w:szCs w:val="28"/>
              </w:rPr>
              <w:t>соответствии</w:t>
            </w:r>
            <w:proofErr w:type="gramEnd"/>
            <w:r>
              <w:rPr>
                <w:sz w:val="28"/>
                <w:szCs w:val="28"/>
              </w:rPr>
              <w:t xml:space="preserve"> с компетенцией</w:t>
            </w: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фактов коррупции и коррупционно опасных факторов при оказании муниципальных услуг, снижение коррупционных рисков при оказании муниципальных услуг</w:t>
            </w:r>
          </w:p>
        </w:tc>
      </w:tr>
      <w:tr w:rsidR="00466EEB" w:rsidTr="0006232D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систематического проведения оценок коррупционных рисков, возникающих при реализации муниципальных функций, внесение уточнений в перечни должностей муниципальной службы, исполнение обязанностей по которым связано с коррупционными рисками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руководитель аппарата администрации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фактов коррупции и коррупционно опасных факторов при оказании муниципальных услуг, снижение коррупционных рисков при оказании муниципальных услуг</w:t>
            </w:r>
          </w:p>
        </w:tc>
      </w:tr>
    </w:tbl>
    <w:p w:rsidR="00466EEB" w:rsidRDefault="00466EEB" w:rsidP="00466EEB">
      <w:pPr>
        <w:jc w:val="center"/>
      </w:pPr>
    </w:p>
    <w:p w:rsidR="00466EEB" w:rsidRDefault="00466EEB" w:rsidP="00466E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Размещение муниципального заказа</w:t>
      </w:r>
    </w:p>
    <w:p w:rsidR="00466EEB" w:rsidRDefault="00466EEB" w:rsidP="00466EEB">
      <w:pPr>
        <w:jc w:val="center"/>
        <w:rPr>
          <w:b/>
          <w:sz w:val="28"/>
          <w:szCs w:val="28"/>
        </w:rPr>
      </w:pPr>
    </w:p>
    <w:tbl>
      <w:tblPr>
        <w:tblW w:w="0" w:type="auto"/>
        <w:tblInd w:w="-343" w:type="dxa"/>
        <w:tblLayout w:type="fixed"/>
        <w:tblLook w:val="0000"/>
      </w:tblPr>
      <w:tblGrid>
        <w:gridCol w:w="852"/>
        <w:gridCol w:w="5811"/>
        <w:gridCol w:w="1701"/>
        <w:gridCol w:w="2694"/>
        <w:gridCol w:w="4586"/>
      </w:tblGrid>
      <w:tr w:rsidR="00466EEB" w:rsidTr="0006232D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5.1.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анализа эффективности муниципальных закупок путем сопоставления среднерыночных цен на закупаемую продукцию (выполнение работ, оказание услуг) на момент заключения контракта и цены контракта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экономики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эффективности муниципальных закупок, принятие необходимых мер по экономии бюджетных средств и снижению затрат при проведении торгов</w:t>
            </w:r>
          </w:p>
        </w:tc>
      </w:tr>
      <w:tr w:rsidR="00466EEB" w:rsidTr="0006232D"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5.2.</w:t>
            </w: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оценки соответствия максимальной цены контракта, указанной в конкурсной (аукционной) документации, на закупаемую продукцию (выполнение работ, оказание услуг) и цены контракта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экономики</w:t>
            </w: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эффективности муниципальных закупок, принятие необходимых мер по экономии бюджетных средств и снижению затрат при проведении торгов</w:t>
            </w:r>
          </w:p>
        </w:tc>
      </w:tr>
      <w:tr w:rsidR="00466EEB" w:rsidTr="0006232D">
        <w:tc>
          <w:tcPr>
            <w:tcW w:w="852" w:type="dxa"/>
            <w:tcBorders>
              <w:left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5.3.</w:t>
            </w:r>
          </w:p>
        </w:tc>
        <w:tc>
          <w:tcPr>
            <w:tcW w:w="5811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анализа исполнения муниципальных контрактов на предмет выявления и снижения доли расходов, неэффективных для бюджета муниципального образования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466EEB" w:rsidRDefault="00466EEB" w:rsidP="00062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269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экономики</w:t>
            </w:r>
          </w:p>
        </w:tc>
        <w:tc>
          <w:tcPr>
            <w:tcW w:w="458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эффективности муниципальных закупок, принятие необходимых мер по экономии бюджетных средств и снижению затрат при проведении торгов</w:t>
            </w:r>
          </w:p>
        </w:tc>
      </w:tr>
      <w:tr w:rsidR="00466EEB" w:rsidTr="0006232D">
        <w:trPr>
          <w:trHeight w:val="22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Принятие мер по повышению эффективности использования общественных (публичных) слушаний, предусмотренных земельным и градостроительным законодательством РФ, при рассмотрении вопросов о предоставлении земельных участков, находящихся в муниципальной собственности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2018-2020 г.г.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управлению муниципальным имуществом и земельными ресурсами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Открытость и прозрачность при проведении процедур по предоставлению земельных участков, снижение коррупционных рисков</w:t>
            </w:r>
          </w:p>
        </w:tc>
      </w:tr>
    </w:tbl>
    <w:p w:rsidR="00466EEB" w:rsidRDefault="00466EEB" w:rsidP="00466EEB">
      <w:pPr>
        <w:jc w:val="center"/>
      </w:pPr>
    </w:p>
    <w:p w:rsidR="00466EEB" w:rsidRDefault="00466EEB" w:rsidP="00466E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Распоряжение муниципальной собственностью</w:t>
      </w:r>
    </w:p>
    <w:p w:rsidR="00466EEB" w:rsidRDefault="00466EEB" w:rsidP="00466EEB">
      <w:pPr>
        <w:jc w:val="center"/>
        <w:rPr>
          <w:b/>
          <w:sz w:val="28"/>
          <w:szCs w:val="28"/>
        </w:rPr>
      </w:pPr>
    </w:p>
    <w:tbl>
      <w:tblPr>
        <w:tblW w:w="0" w:type="auto"/>
        <w:tblInd w:w="-343" w:type="dxa"/>
        <w:tblLayout w:type="fixed"/>
        <w:tblLook w:val="0000"/>
      </w:tblPr>
      <w:tblGrid>
        <w:gridCol w:w="852"/>
        <w:gridCol w:w="5811"/>
        <w:gridCol w:w="1701"/>
        <w:gridCol w:w="2694"/>
        <w:gridCol w:w="4586"/>
      </w:tblGrid>
      <w:tr w:rsidR="00466EEB" w:rsidTr="0006232D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Информирование граждан и предпринимателей через средства массовой информации и (или) Интернет:</w:t>
            </w:r>
          </w:p>
          <w:p w:rsidR="00466EEB" w:rsidRDefault="00466EEB" w:rsidP="000623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 возможностях заключения договоров аренды муниципального недвижимого имущества, свободных помещениях, земельных участках;</w:t>
            </w:r>
          </w:p>
          <w:p w:rsidR="00466EEB" w:rsidRDefault="00466EEB" w:rsidP="000623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 результатах приватизации муниципального имущества;</w:t>
            </w:r>
          </w:p>
          <w:p w:rsidR="00466EEB" w:rsidRDefault="00466EEB" w:rsidP="000623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 предстоящих торгах по продаже, предоставлению в аренду муниципального имущества и результатах проведенных торгов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управлению муниципальным имуществом и земельными ресурсами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Привлечение к участию в торгах по реализации муниципального имущества неограниченного круга лиц, индивидуальных предпринимателей, юридических лиц, повышение конкуренции среди заинтересованных лиц, открытость и прозрачность проводимых процедур при реализации муниципального имущества</w:t>
            </w:r>
            <w:proofErr w:type="gramEnd"/>
          </w:p>
        </w:tc>
      </w:tr>
      <w:tr w:rsidR="00466EEB" w:rsidTr="0006232D"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6.2.</w:t>
            </w: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результатов выделения земельных участков и предоставления имущества в аренду, находящегося в муниципальной собственности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управлению муниципальным имуществом и земельными ресурсами</w:t>
            </w: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ошибок при предоставлении земельных участков и имущества, находящегося в муниципальной собственности, предотвращение и недопущение таких ошибок в будущем, анализ эффективности работы по предоставлению имущества в аренду</w:t>
            </w:r>
          </w:p>
        </w:tc>
      </w:tr>
    </w:tbl>
    <w:p w:rsidR="00466EEB" w:rsidRDefault="00466EEB" w:rsidP="00466EEB">
      <w:pPr>
        <w:jc w:val="center"/>
      </w:pPr>
    </w:p>
    <w:p w:rsidR="00466EEB" w:rsidRDefault="00466EEB" w:rsidP="00466E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Кадровое обеспечение деятельности органов местного </w:t>
      </w:r>
    </w:p>
    <w:p w:rsidR="00466EEB" w:rsidRDefault="00466EEB" w:rsidP="00466E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самоуправления муниципального образования</w:t>
      </w:r>
    </w:p>
    <w:p w:rsidR="00466EEB" w:rsidRDefault="00466EEB" w:rsidP="00466EEB">
      <w:pPr>
        <w:jc w:val="center"/>
        <w:rPr>
          <w:b/>
          <w:sz w:val="28"/>
          <w:szCs w:val="28"/>
        </w:rPr>
      </w:pPr>
    </w:p>
    <w:tbl>
      <w:tblPr>
        <w:tblW w:w="0" w:type="auto"/>
        <w:tblInd w:w="-343" w:type="dxa"/>
        <w:tblLayout w:type="fixed"/>
        <w:tblLook w:val="0000"/>
      </w:tblPr>
      <w:tblGrid>
        <w:gridCol w:w="852"/>
        <w:gridCol w:w="5811"/>
        <w:gridCol w:w="1701"/>
        <w:gridCol w:w="2694"/>
        <w:gridCol w:w="4586"/>
      </w:tblGrid>
      <w:tr w:rsidR="00466EEB" w:rsidTr="0006232D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постоянного кадрового резерва для замещения вакантных должностей муниципальной службы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год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руководитель аппарата администрации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Назначение на должности муниципальной службы граждан из кадрового резерва, повышение уровня профессионализма муниципальных служащих, общедоступность муниципальной службы, повышение престижа муниципальной службы</w:t>
            </w:r>
          </w:p>
        </w:tc>
      </w:tr>
      <w:tr w:rsidR="00466EEB" w:rsidTr="0006232D"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7.2.</w:t>
            </w: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Осуществление проверок соблюдения муниципальными служащими в соответствии с перечнем должностей, в наибольшей степени подверженным риску коррупции, ограничений, установленных законодательством о муниципальной службе, правильности и полноты представленных сведений о доходах, об имуществе и обязательствах имущественного характера</w:t>
            </w:r>
            <w:proofErr w:type="gramEnd"/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май-июнь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оргработе, делопроизводству и правовым вопросам</w:t>
            </w: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Снижение уровня правонарушений коррупционной направленности со стороны муниципальных служащих, предотвращение совершения правонарушений коррупционной направленности муниципальными служащими</w:t>
            </w:r>
          </w:p>
        </w:tc>
      </w:tr>
      <w:tr w:rsidR="00466EEB" w:rsidTr="0006232D"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7.3.</w:t>
            </w: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Принятие мер по соблюдению муниципальными служащими администрации общих принципов служебного поведения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поступления информации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Комиссия по соблюдению требований к служебному поведению муниципальных служащих администрации МО «Куженерский муниципальный район» и урегулированию конфликта интересов</w:t>
            </w: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чувства ответственности муниципальных служащих, предотвращение нарушений требований к служебному поведению со стороны муниципальных служащих </w:t>
            </w:r>
          </w:p>
        </w:tc>
      </w:tr>
      <w:tr w:rsidR="00466EEB" w:rsidTr="0006232D">
        <w:trPr>
          <w:trHeight w:val="190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7.4.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Осуществление </w:t>
            </w:r>
            <w:proofErr w:type="gramStart"/>
            <w:r>
              <w:rPr>
                <w:sz w:val="28"/>
                <w:szCs w:val="28"/>
              </w:rPr>
              <w:t>контроля за</w:t>
            </w:r>
            <w:proofErr w:type="gramEnd"/>
            <w:r>
              <w:rPr>
                <w:sz w:val="28"/>
                <w:szCs w:val="28"/>
              </w:rPr>
              <w:t xml:space="preserve"> соблюдением муниципальными служащими запретов, ограничений, обязательств, правил служебного поведения, требований о предотвращении или урегулировании конфликта интересов в связи с исполнением ими должностных (служебных) обязанностей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руководитель аппарата администрации, отдел по оргработе, делопроизводству и правовым вопросам 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Снижение уровня правонарушений коррупционной направленности со стороны муниципальных служащих, предотвращение совершения правонарушений коррупционной направленности муниципальными служащими</w:t>
            </w:r>
          </w:p>
        </w:tc>
      </w:tr>
      <w:tr w:rsidR="00466EEB" w:rsidTr="0006232D">
        <w:trPr>
          <w:trHeight w:val="190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7.5.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Объективное применение мер дисциплинарной ответственности к муниципальным служащим в каждом случае несоблюдения ими запретов, ограничений и требований, установленных в целях противодействия коррупции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главы, руководитель аппарата администрации, организационно-правовой отдел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Применение мер дисциплинарной ответственности к муниципальным служащим за несоблюдение ими запретов, ограничений и требований, установленных в целях противодействия коррупции на основе объективного и всестороннего изучения каждого такого выявленного случая </w:t>
            </w:r>
          </w:p>
        </w:tc>
      </w:tr>
      <w:tr w:rsidR="00466EEB" w:rsidTr="0006232D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7.5.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работы по выявлению случаев возникновения конфликта интересов, одной из сторон которого являются лица, замещающие должности муниципальной службы и принятие предусмотренных законодательством РФ мер по предотвращению и урегулированию конфликта интересов. Предание каждого случая конфликта интересов гласности и применение мер юридической ответственности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руководитель аппарата администрации,  отдел по оргработе, делопроизводству и правовым вопросам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Снижение уровня правонарушений коррупционной направленности со стороны муниципальных служащих, предотвращение совершения правонарушений коррупционной направленности муниципальными служащими</w:t>
            </w:r>
          </w:p>
        </w:tc>
      </w:tr>
      <w:tr w:rsidR="00466EEB" w:rsidTr="0006232D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7.6.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комплекса организационных, разъяснительных и иных мер по недопущению лицами, замещающими должности муниципальной службы, поведения, которое может восприниматься окружающими как обещание или предложение дачи взятки, либо как согласие принять взятку, или как просьба о даче взятки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руководитель аппарата администрации,  отдел по оргработе, делопроизводству и правовым вопросам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Снижение уровня правонарушений коррупционной направленности со стороны муниципальных служащих, предотвращение совершения правонарушений коррупционной направленности муниципальными служащими </w:t>
            </w:r>
          </w:p>
        </w:tc>
      </w:tr>
    </w:tbl>
    <w:p w:rsidR="00466EEB" w:rsidRDefault="00466EEB" w:rsidP="00466E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Образовательная и просветительная деятельность в области </w:t>
      </w:r>
    </w:p>
    <w:p w:rsidR="00466EEB" w:rsidRDefault="00466EEB" w:rsidP="00466E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предупреждения коррупции (</w:t>
      </w:r>
      <w:proofErr w:type="spellStart"/>
      <w:r>
        <w:rPr>
          <w:b/>
          <w:sz w:val="28"/>
          <w:szCs w:val="28"/>
        </w:rPr>
        <w:t>антикоррупционная</w:t>
      </w:r>
      <w:proofErr w:type="spellEnd"/>
      <w:r>
        <w:rPr>
          <w:b/>
          <w:sz w:val="28"/>
          <w:szCs w:val="28"/>
        </w:rPr>
        <w:t xml:space="preserve"> пропаганда)</w:t>
      </w:r>
    </w:p>
    <w:p w:rsidR="00466EEB" w:rsidRDefault="00466EEB" w:rsidP="00466EEB">
      <w:pPr>
        <w:jc w:val="center"/>
        <w:rPr>
          <w:b/>
          <w:sz w:val="28"/>
          <w:szCs w:val="28"/>
        </w:rPr>
      </w:pPr>
    </w:p>
    <w:tbl>
      <w:tblPr>
        <w:tblW w:w="0" w:type="auto"/>
        <w:tblInd w:w="-343" w:type="dxa"/>
        <w:tblLayout w:type="fixed"/>
        <w:tblLook w:val="0000"/>
      </w:tblPr>
      <w:tblGrid>
        <w:gridCol w:w="852"/>
        <w:gridCol w:w="5811"/>
        <w:gridCol w:w="1701"/>
        <w:gridCol w:w="2694"/>
        <w:gridCol w:w="4586"/>
      </w:tblGrid>
      <w:tr w:rsidR="00466EEB" w:rsidTr="0006232D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муниципальными служащими администрации Куженерского муниципального района и поселений законодательства о муниципальной службе, информирование о выявленных фактах коррупции в органах местного самоуправления и принятых мерах:</w:t>
            </w:r>
          </w:p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проведение семинаров и тренингов для муниципальных служащих, с целью формирования у них четкого понимания целей и задач деятельности органов местного самоуправления, чувства гражданской ответственности, мотивации к достижению общественных целей;</w:t>
            </w:r>
          </w:p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обучение муниципальных служащих на курсах повышения квалификации по теме «Организация работы органов местного самоуправления и кадровых служб по профилактике и предупреждению коррупции. Организация и методика антикоррупционной экспертизы нормативно-правовых актов».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466EEB" w:rsidRDefault="00466EEB" w:rsidP="000623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оргработе, делопроизводству и правовым вопросам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чувства ответственности муниципальных служащих, предотвращение совершения правонарушений коррупционной направленности муниципальными служащими, снижение количества </w:t>
            </w:r>
            <w:proofErr w:type="spellStart"/>
            <w:r>
              <w:rPr>
                <w:sz w:val="28"/>
                <w:szCs w:val="28"/>
              </w:rPr>
              <w:t>коррупциогенных</w:t>
            </w:r>
            <w:proofErr w:type="spellEnd"/>
            <w:r>
              <w:rPr>
                <w:sz w:val="28"/>
                <w:szCs w:val="28"/>
              </w:rPr>
              <w:t xml:space="preserve"> факторов, выявленных в муниципальных НПА</w:t>
            </w:r>
          </w:p>
        </w:tc>
      </w:tr>
      <w:tr w:rsidR="00466EEB" w:rsidTr="0006232D">
        <w:trPr>
          <w:trHeight w:val="1875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8.2.</w:t>
            </w: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Информирование населения о работе дополнительных каналов связи для приема обращений граждан о фактах коррупции, иных противоправных действиях; о фактах нарушения муниципальными служащими требований к служебному поведению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оргработе, делопроизводству и правовым вопросам</w:t>
            </w: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фактов совершения коррупционных правонарушений, нарушений требований к служебному поведению муниципальными служащими</w:t>
            </w:r>
          </w:p>
        </w:tc>
      </w:tr>
      <w:tr w:rsidR="00466EEB" w:rsidTr="0006232D">
        <w:trPr>
          <w:trHeight w:val="4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квалификации муниципальных служащих,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чьи должностные обязанности входит противодействие коррупции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оргработе, делопроизводству и правовым вопросам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образовательного уровня муниципальных служащих,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чьи должностные обязанности входит противодействие коррупции, применение новых методов для противодействия коррупции на муниципальной службе</w:t>
            </w:r>
          </w:p>
        </w:tc>
      </w:tr>
      <w:tr w:rsidR="00466EEB" w:rsidTr="0006232D">
        <w:trPr>
          <w:trHeight w:val="4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Обучение муниципальных служащих, впервые поступивших на муниципальную службу, по образовательным программам в области противодействия коррупции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поступления на муниципальную службу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оргработе, делопроизводству и правовым вопросам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EEB" w:rsidRPr="00BF51C2" w:rsidRDefault="00466EEB" w:rsidP="0006232D">
            <w:pPr>
              <w:snapToGrid w:val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BF51C2">
              <w:rPr>
                <w:rFonts w:cs="Times New Roman"/>
                <w:color w:val="000000"/>
                <w:sz w:val="28"/>
                <w:szCs w:val="28"/>
              </w:rPr>
              <w:t xml:space="preserve">Обучение </w:t>
            </w:r>
            <w:r>
              <w:rPr>
                <w:rFonts w:cs="Times New Roman"/>
                <w:color w:val="000000"/>
                <w:sz w:val="28"/>
                <w:szCs w:val="28"/>
              </w:rPr>
              <w:t>образовательного уровня</w:t>
            </w:r>
            <w:r>
              <w:rPr>
                <w:sz w:val="28"/>
                <w:szCs w:val="28"/>
              </w:rPr>
              <w:t xml:space="preserve"> муниципальных служащих,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чьи должностные обязанности входит противодействие коррупции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466EEB" w:rsidTr="0006232D">
        <w:trPr>
          <w:trHeight w:val="4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обсуждений практики применения </w:t>
            </w:r>
            <w:proofErr w:type="spellStart"/>
            <w:r>
              <w:rPr>
                <w:sz w:val="28"/>
                <w:szCs w:val="28"/>
              </w:rPr>
              <w:t>антикоррупционного</w:t>
            </w:r>
            <w:proofErr w:type="spellEnd"/>
            <w:r>
              <w:rPr>
                <w:sz w:val="28"/>
                <w:szCs w:val="28"/>
              </w:rPr>
              <w:t xml:space="preserve"> законодательства с муниципальными служащими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год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– руководитель аппарата администрации, отдел по оргработе, делопроизводству и правовым вопросам </w:t>
            </w:r>
          </w:p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прокуратура Куженерского района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и доведение до муниципальных служащих типовых, наиболее часто встречаемых на практике правонарушений коррупционной направленности, предотвращение подобных случаев в будущем</w:t>
            </w:r>
          </w:p>
        </w:tc>
      </w:tr>
      <w:tr w:rsidR="00466EEB" w:rsidTr="0006232D">
        <w:trPr>
          <w:trHeight w:val="4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8.6.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Вводный семинар для граждан, впервые поступающих на муниципальную службу по основным направлениям в области противодействия коррупции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оргработе, делопроизводству и правовым вопросам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Предотвращение совершения муниципальными служащими, впервые поступавших на муниципальную службу, правонарушений коррупционной направленности </w:t>
            </w:r>
          </w:p>
        </w:tc>
      </w:tr>
      <w:tr w:rsidR="00466EEB" w:rsidTr="0006232D">
        <w:trPr>
          <w:trHeight w:val="4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8.7.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работы по анализу сведений, представляемых гражданами, претендующими на замещение должностей муниципальной службы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EEB" w:rsidRDefault="00466EEB" w:rsidP="000623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оргработе, делопроизводству и правовым вопросам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EEB" w:rsidRDefault="00466EEB" w:rsidP="0006232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недостоверных сведений, представляемых гражданами, претендующими на замещение должностей муниципальной службы</w:t>
            </w:r>
          </w:p>
        </w:tc>
      </w:tr>
    </w:tbl>
    <w:p w:rsidR="00466EEB" w:rsidRDefault="00466EEB" w:rsidP="00466EEB">
      <w:pPr>
        <w:widowControl/>
        <w:suppressAutoHyphens w:val="0"/>
      </w:pPr>
    </w:p>
    <w:p w:rsidR="00965C7F" w:rsidRDefault="00965C7F"/>
    <w:sectPr w:rsidR="00965C7F">
      <w:pgSz w:w="16838" w:h="11906" w:orient="landscape"/>
      <w:pgMar w:top="567" w:right="1134" w:bottom="426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66EEB"/>
    <w:rsid w:val="00466EEB"/>
    <w:rsid w:val="00965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EEB"/>
    <w:pPr>
      <w:widowControl w:val="0"/>
      <w:suppressAutoHyphens/>
      <w:spacing w:after="0" w:line="240" w:lineRule="auto"/>
    </w:pPr>
    <w:rPr>
      <w:rFonts w:ascii="Times New Roman" w:eastAsia="Arial Unicode MS" w:hAnsi="Times New Roman" w:cs="Calibri"/>
      <w:kern w:val="1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66EEB"/>
    <w:pPr>
      <w:keepNext/>
      <w:widowControl/>
      <w:numPr>
        <w:numId w:val="1"/>
      </w:numPr>
      <w:jc w:val="center"/>
      <w:outlineLvl w:val="0"/>
    </w:pPr>
    <w:rPr>
      <w:rFonts w:eastAsia="Times New Roman"/>
      <w:b/>
      <w:bCs/>
      <w:sz w:val="26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6EEB"/>
    <w:rPr>
      <w:rFonts w:ascii="Times New Roman" w:eastAsia="Times New Roman" w:hAnsi="Times New Roman" w:cs="Calibri"/>
      <w:b/>
      <w:bCs/>
      <w:kern w:val="1"/>
      <w:sz w:val="26"/>
      <w:szCs w:val="20"/>
      <w:lang w:eastAsia="ar-SA"/>
    </w:rPr>
  </w:style>
  <w:style w:type="paragraph" w:styleId="a3">
    <w:name w:val="Body Text"/>
    <w:basedOn w:val="a"/>
    <w:link w:val="a4"/>
    <w:rsid w:val="00466EEB"/>
    <w:pPr>
      <w:widowControl/>
      <w:jc w:val="center"/>
    </w:pPr>
    <w:rPr>
      <w:rFonts w:eastAsia="Times New Roman"/>
      <w:b/>
      <w:bCs/>
      <w:sz w:val="28"/>
      <w:szCs w:val="20"/>
      <w:lang/>
    </w:rPr>
  </w:style>
  <w:style w:type="character" w:customStyle="1" w:styleId="a4">
    <w:name w:val="Основной текст Знак"/>
    <w:basedOn w:val="a0"/>
    <w:link w:val="a3"/>
    <w:rsid w:val="00466EEB"/>
    <w:rPr>
      <w:rFonts w:ascii="Times New Roman" w:eastAsia="Times New Roman" w:hAnsi="Times New Roman" w:cs="Calibri"/>
      <w:b/>
      <w:bCs/>
      <w:kern w:val="1"/>
      <w:sz w:val="28"/>
      <w:szCs w:val="20"/>
      <w:lang w:eastAsia="ar-SA"/>
    </w:rPr>
  </w:style>
  <w:style w:type="paragraph" w:customStyle="1" w:styleId="a5">
    <w:name w:val="Заголовок таблицы"/>
    <w:basedOn w:val="a"/>
    <w:rsid w:val="00466EEB"/>
    <w:pPr>
      <w:widowControl/>
      <w:suppressLineNumbers/>
      <w:jc w:val="center"/>
    </w:pPr>
    <w:rPr>
      <w:rFonts w:eastAsia="Times New Roman" w:cs="Georgia"/>
      <w:b/>
      <w:bCs/>
      <w:sz w:val="28"/>
      <w:szCs w:val="20"/>
    </w:rPr>
  </w:style>
  <w:style w:type="paragraph" w:customStyle="1" w:styleId="ConsPlusNormal">
    <w:name w:val="ConsPlusNormal"/>
    <w:rsid w:val="00466EE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ar-SA"/>
    </w:rPr>
  </w:style>
  <w:style w:type="paragraph" w:styleId="a6">
    <w:name w:val="header"/>
    <w:basedOn w:val="a"/>
    <w:link w:val="a7"/>
    <w:rsid w:val="00466EEB"/>
    <w:pPr>
      <w:widowControl/>
      <w:tabs>
        <w:tab w:val="center" w:pos="4677"/>
        <w:tab w:val="right" w:pos="9355"/>
      </w:tabs>
    </w:pPr>
    <w:rPr>
      <w:rFonts w:eastAsia="Times New Roman"/>
      <w:sz w:val="28"/>
      <w:szCs w:val="20"/>
      <w:lang/>
    </w:rPr>
  </w:style>
  <w:style w:type="character" w:customStyle="1" w:styleId="a7">
    <w:name w:val="Верхний колонтитул Знак"/>
    <w:basedOn w:val="a0"/>
    <w:link w:val="a6"/>
    <w:rsid w:val="00466EEB"/>
    <w:rPr>
      <w:rFonts w:ascii="Times New Roman" w:eastAsia="Times New Roman" w:hAnsi="Times New Roman" w:cs="Calibri"/>
      <w:kern w:val="1"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3273</Words>
  <Characters>18662</Characters>
  <Application>Microsoft Office Word</Application>
  <DocSecurity>0</DocSecurity>
  <Lines>155</Lines>
  <Paragraphs>43</Paragraphs>
  <ScaleCrop>false</ScaleCrop>
  <Company>WolfishLair</Company>
  <LinksUpToDate>false</LinksUpToDate>
  <CharactersWithSpaces>21892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MiluytinaSG</dc:creator>
  <cp:keywords/>
  <dc:description/>
  <cp:lastModifiedBy>MiluytinaSG</cp:lastModifiedBy>
  <cp:revision>2</cp:revision>
  <dcterms:created xsi:type="dcterms:W3CDTF">2019-01-23T12:56:00Z</dcterms:created>
  <dcterms:modified xsi:type="dcterms:W3CDTF">2019-01-23T12:56:00Z</dcterms:modified>
</cp:coreProperties>
</file>